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05A5E1C" w14:textId="759F97A5" w:rsidR="001D12FC" w:rsidRDefault="006B0DB0" w:rsidP="005B1E94">
      <w:pPr>
        <w:spacing w:line="360" w:lineRule="auto"/>
        <w:ind w:right="1417"/>
        <w:rPr>
          <w:rFonts w:ascii="Arial" w:hAnsi="Arial" w:cs="Arial"/>
          <w:b/>
          <w:sz w:val="32"/>
          <w:szCs w:val="32"/>
        </w:rPr>
      </w:pPr>
      <w:r>
        <w:rPr>
          <w:rFonts w:ascii="Arial" w:hAnsi="Arial" w:cs="Arial"/>
          <w:b/>
          <w:sz w:val="32"/>
          <w:szCs w:val="32"/>
        </w:rPr>
        <w:t xml:space="preserve">Domotex 2026: </w:t>
      </w:r>
      <w:r w:rsidR="001D12FC">
        <w:rPr>
          <w:rFonts w:ascii="Arial" w:hAnsi="Arial" w:cs="Arial"/>
          <w:b/>
          <w:sz w:val="32"/>
          <w:szCs w:val="32"/>
        </w:rPr>
        <w:t>Echtes Holz in Bestform – jetzt mit der vollen Performance durchstarten</w:t>
      </w:r>
    </w:p>
    <w:p w14:paraId="2FE5BA4A" w14:textId="7B13FD1A" w:rsidR="00CB0A63" w:rsidRPr="005E02A5" w:rsidRDefault="003D431E" w:rsidP="005C660F">
      <w:pPr>
        <w:spacing w:line="360" w:lineRule="auto"/>
        <w:rPr>
          <w:rFonts w:ascii="Arial" w:hAnsi="Arial" w:cs="Arial"/>
          <w:b/>
          <w:bCs/>
        </w:rPr>
      </w:pPr>
      <w:r w:rsidRPr="003D431E">
        <w:rPr>
          <w:rFonts w:ascii="Arial" w:hAnsi="Arial" w:cs="Arial"/>
          <w:b/>
          <w:bCs/>
        </w:rPr>
        <w:t>„Wenn nicht Holz, wann dann?“ Unter diesem Messemotto</w:t>
      </w:r>
      <w:r w:rsidR="00AA563D">
        <w:rPr>
          <w:rFonts w:ascii="Arial" w:hAnsi="Arial" w:cs="Arial"/>
          <w:b/>
          <w:bCs/>
        </w:rPr>
        <w:t xml:space="preserve"> </w:t>
      </w:r>
      <w:r w:rsidRPr="003D431E">
        <w:rPr>
          <w:rFonts w:ascii="Arial" w:hAnsi="Arial" w:cs="Arial"/>
          <w:b/>
          <w:bCs/>
        </w:rPr>
        <w:t xml:space="preserve">steht die Domotex in Hannover </w:t>
      </w:r>
      <w:r w:rsidR="001D12FC">
        <w:rPr>
          <w:rFonts w:ascii="Arial" w:hAnsi="Arial" w:cs="Arial"/>
          <w:b/>
          <w:bCs/>
        </w:rPr>
        <w:t>vom 19.-22.</w:t>
      </w:r>
      <w:r w:rsidR="00996650">
        <w:rPr>
          <w:rFonts w:ascii="Arial" w:hAnsi="Arial" w:cs="Arial"/>
          <w:b/>
          <w:bCs/>
        </w:rPr>
        <w:t xml:space="preserve"> Januar </w:t>
      </w:r>
      <w:r w:rsidR="001D12FC">
        <w:rPr>
          <w:rFonts w:ascii="Arial" w:hAnsi="Arial" w:cs="Arial"/>
          <w:b/>
          <w:bCs/>
        </w:rPr>
        <w:t xml:space="preserve">2026 </w:t>
      </w:r>
      <w:r w:rsidRPr="003D431E">
        <w:rPr>
          <w:rFonts w:ascii="Arial" w:hAnsi="Arial" w:cs="Arial"/>
          <w:b/>
          <w:bCs/>
        </w:rPr>
        <w:t>ganz im Zeichen von Holz als Material der Zukunft</w:t>
      </w:r>
      <w:r w:rsidR="005E02A5">
        <w:rPr>
          <w:rFonts w:ascii="Arial" w:hAnsi="Arial" w:cs="Arial"/>
          <w:b/>
          <w:bCs/>
        </w:rPr>
        <w:t xml:space="preserve">. </w:t>
      </w:r>
      <w:r w:rsidRPr="003D431E">
        <w:rPr>
          <w:rFonts w:ascii="Arial" w:hAnsi="Arial" w:cs="Arial"/>
          <w:b/>
          <w:bCs/>
        </w:rPr>
        <w:t xml:space="preserve">Mit dem vollumfänglichen </w:t>
      </w:r>
      <w:r>
        <w:rPr>
          <w:rFonts w:ascii="Arial" w:hAnsi="Arial" w:cs="Arial"/>
          <w:b/>
          <w:bCs/>
        </w:rPr>
        <w:t xml:space="preserve">Sortiment </w:t>
      </w:r>
      <w:r w:rsidRPr="003D431E">
        <w:rPr>
          <w:rFonts w:ascii="Arial" w:hAnsi="Arial" w:cs="Arial"/>
          <w:b/>
          <w:bCs/>
        </w:rPr>
        <w:t>Naturholz</w:t>
      </w:r>
      <w:r>
        <w:rPr>
          <w:rFonts w:ascii="Arial" w:hAnsi="Arial" w:cs="Arial"/>
          <w:b/>
          <w:bCs/>
        </w:rPr>
        <w:t xml:space="preserve"> </w:t>
      </w:r>
      <w:r w:rsidRPr="003D431E">
        <w:rPr>
          <w:rFonts w:ascii="Arial" w:hAnsi="Arial" w:cs="Arial"/>
          <w:b/>
          <w:bCs/>
        </w:rPr>
        <w:t>Parkett bring</w:t>
      </w:r>
      <w:r>
        <w:rPr>
          <w:rFonts w:ascii="Arial" w:hAnsi="Arial" w:cs="Arial"/>
          <w:b/>
          <w:bCs/>
        </w:rPr>
        <w:t xml:space="preserve">t ter Hürne </w:t>
      </w:r>
      <w:r w:rsidRPr="003D431E">
        <w:rPr>
          <w:rFonts w:ascii="Arial" w:hAnsi="Arial" w:cs="Arial"/>
          <w:b/>
          <w:bCs/>
        </w:rPr>
        <w:t>ein</w:t>
      </w:r>
      <w:r w:rsidR="001D12FC">
        <w:rPr>
          <w:rFonts w:ascii="Arial" w:hAnsi="Arial" w:cs="Arial"/>
          <w:b/>
          <w:bCs/>
        </w:rPr>
        <w:t>e Qualität</w:t>
      </w:r>
      <w:r w:rsidRPr="003D431E">
        <w:rPr>
          <w:rFonts w:ascii="Arial" w:hAnsi="Arial" w:cs="Arial"/>
          <w:b/>
          <w:bCs/>
        </w:rPr>
        <w:t xml:space="preserve"> ins Spiel, d</w:t>
      </w:r>
      <w:r w:rsidR="001D12FC">
        <w:rPr>
          <w:rFonts w:ascii="Arial" w:hAnsi="Arial" w:cs="Arial"/>
          <w:b/>
          <w:bCs/>
        </w:rPr>
        <w:t>ie</w:t>
      </w:r>
      <w:r w:rsidR="00996650">
        <w:rPr>
          <w:rFonts w:ascii="Arial" w:hAnsi="Arial" w:cs="Arial"/>
          <w:b/>
          <w:bCs/>
        </w:rPr>
        <w:t xml:space="preserve"> das</w:t>
      </w:r>
      <w:r w:rsidRPr="003D431E">
        <w:rPr>
          <w:rFonts w:ascii="Arial" w:hAnsi="Arial" w:cs="Arial"/>
          <w:b/>
          <w:bCs/>
        </w:rPr>
        <w:t xml:space="preserve"> höchste Performance</w:t>
      </w:r>
      <w:r w:rsidR="00996650">
        <w:rPr>
          <w:rFonts w:ascii="Arial" w:hAnsi="Arial" w:cs="Arial"/>
          <w:b/>
          <w:bCs/>
        </w:rPr>
        <w:t xml:space="preserve">-Niveau </w:t>
      </w:r>
      <w:r w:rsidRPr="003D431E">
        <w:rPr>
          <w:rFonts w:ascii="Arial" w:hAnsi="Arial" w:cs="Arial"/>
          <w:b/>
          <w:bCs/>
        </w:rPr>
        <w:t xml:space="preserve">mit </w:t>
      </w:r>
      <w:r w:rsidR="00996650">
        <w:rPr>
          <w:rFonts w:ascii="Arial" w:hAnsi="Arial" w:cs="Arial"/>
          <w:b/>
          <w:bCs/>
        </w:rPr>
        <w:t xml:space="preserve">dem </w:t>
      </w:r>
      <w:r w:rsidRPr="003D431E">
        <w:rPr>
          <w:rFonts w:ascii="Arial" w:hAnsi="Arial" w:cs="Arial"/>
          <w:b/>
          <w:bCs/>
        </w:rPr>
        <w:t>authentische</w:t>
      </w:r>
      <w:r w:rsidR="001D12FC">
        <w:rPr>
          <w:rFonts w:ascii="Arial" w:hAnsi="Arial" w:cs="Arial"/>
          <w:b/>
          <w:bCs/>
        </w:rPr>
        <w:t>m</w:t>
      </w:r>
      <w:r w:rsidRPr="003D431E">
        <w:rPr>
          <w:rFonts w:ascii="Arial" w:hAnsi="Arial" w:cs="Arial"/>
          <w:b/>
          <w:bCs/>
        </w:rPr>
        <w:t xml:space="preserve"> Naturerlebnis verbindet – robust, pflegeleicht und wohngesund. Er</w:t>
      </w:r>
      <w:r w:rsidR="00996650">
        <w:rPr>
          <w:rFonts w:ascii="Arial" w:hAnsi="Arial" w:cs="Arial"/>
          <w:b/>
          <w:bCs/>
        </w:rPr>
        <w:t>weitert</w:t>
      </w:r>
      <w:r w:rsidRPr="003D431E">
        <w:rPr>
          <w:rFonts w:ascii="Arial" w:hAnsi="Arial" w:cs="Arial"/>
          <w:b/>
          <w:bCs/>
        </w:rPr>
        <w:t xml:space="preserve"> wird das </w:t>
      </w:r>
      <w:r w:rsidR="00996650">
        <w:rPr>
          <w:rFonts w:ascii="Arial" w:hAnsi="Arial" w:cs="Arial"/>
          <w:b/>
          <w:bCs/>
        </w:rPr>
        <w:t>Unternehmensp</w:t>
      </w:r>
      <w:r w:rsidRPr="003D431E">
        <w:rPr>
          <w:rFonts w:ascii="Arial" w:hAnsi="Arial" w:cs="Arial"/>
          <w:b/>
          <w:bCs/>
        </w:rPr>
        <w:t xml:space="preserve">ortfolio durch </w:t>
      </w:r>
      <w:r w:rsidR="005E02A5">
        <w:rPr>
          <w:rFonts w:ascii="Arial" w:hAnsi="Arial" w:cs="Arial"/>
          <w:b/>
          <w:bCs/>
        </w:rPr>
        <w:t xml:space="preserve">die </w:t>
      </w:r>
      <w:r w:rsidR="001D12FC">
        <w:rPr>
          <w:rFonts w:ascii="Arial" w:hAnsi="Arial" w:cs="Arial"/>
          <w:b/>
          <w:bCs/>
        </w:rPr>
        <w:t>Neuheit</w:t>
      </w:r>
      <w:r w:rsidR="005E02A5">
        <w:rPr>
          <w:rFonts w:ascii="Arial" w:hAnsi="Arial" w:cs="Arial"/>
          <w:b/>
          <w:bCs/>
        </w:rPr>
        <w:t xml:space="preserve"> </w:t>
      </w:r>
      <w:proofErr w:type="spellStart"/>
      <w:r w:rsidRPr="003D431E">
        <w:rPr>
          <w:rFonts w:ascii="Arial" w:hAnsi="Arial" w:cs="Arial"/>
          <w:b/>
          <w:bCs/>
        </w:rPr>
        <w:t>Divisio</w:t>
      </w:r>
      <w:proofErr w:type="spellEnd"/>
      <w:r w:rsidRPr="003D431E">
        <w:rPr>
          <w:rFonts w:ascii="Arial" w:hAnsi="Arial" w:cs="Arial"/>
          <w:b/>
          <w:bCs/>
        </w:rPr>
        <w:t xml:space="preserve"> Raumteiler, die als flexibles </w:t>
      </w:r>
      <w:r w:rsidR="001D12FC">
        <w:rPr>
          <w:rFonts w:ascii="Arial" w:hAnsi="Arial" w:cs="Arial"/>
          <w:b/>
          <w:bCs/>
        </w:rPr>
        <w:t>Baukasten-</w:t>
      </w:r>
      <w:r w:rsidRPr="003D431E">
        <w:rPr>
          <w:rFonts w:ascii="Arial" w:hAnsi="Arial" w:cs="Arial"/>
          <w:b/>
          <w:bCs/>
        </w:rPr>
        <w:t>Sortiment multifunktionale Lösungen für wechselnde</w:t>
      </w:r>
      <w:r>
        <w:rPr>
          <w:rFonts w:ascii="Arial" w:hAnsi="Arial" w:cs="Arial"/>
          <w:b/>
          <w:bCs/>
        </w:rPr>
        <w:t xml:space="preserve"> </w:t>
      </w:r>
      <w:r w:rsidR="00047848">
        <w:rPr>
          <w:rFonts w:ascii="Arial" w:hAnsi="Arial" w:cs="Arial"/>
          <w:b/>
          <w:bCs/>
        </w:rPr>
        <w:t>Raumsituationen bietet.</w:t>
      </w:r>
    </w:p>
    <w:p w14:paraId="3CE91EC9" w14:textId="0ED9FB99" w:rsidR="009255E9" w:rsidRPr="009255E9" w:rsidRDefault="003F699D" w:rsidP="009255E9">
      <w:pPr>
        <w:spacing w:line="360" w:lineRule="auto"/>
        <w:jc w:val="both"/>
        <w:rPr>
          <w:rFonts w:ascii="Arial" w:hAnsi="Arial" w:cs="Arial"/>
        </w:rPr>
      </w:pPr>
      <w:r w:rsidRPr="003F699D">
        <w:rPr>
          <w:rFonts w:ascii="Arial" w:hAnsi="Arial" w:cs="Arial"/>
        </w:rPr>
        <w:t>Echtholzoberflächen für höchste Ansprüche – dafür steht ter Hürne und eröffnet eine neue Generation moderner</w:t>
      </w:r>
      <w:r w:rsidR="00E71E25">
        <w:rPr>
          <w:rFonts w:ascii="Arial" w:hAnsi="Arial" w:cs="Arial"/>
        </w:rPr>
        <w:t xml:space="preserve"> Parkett- und Hywood-Produkte</w:t>
      </w:r>
      <w:r w:rsidRPr="003F699D">
        <w:rPr>
          <w:rFonts w:ascii="Arial" w:hAnsi="Arial" w:cs="Arial"/>
        </w:rPr>
        <w:t xml:space="preserve">: Wir verbinden natürliche Wertigkeit mit höchstem Nutzungskomfort und zeigen </w:t>
      </w:r>
      <w:r w:rsidR="00870C43">
        <w:rPr>
          <w:rFonts w:ascii="Arial" w:hAnsi="Arial" w:cs="Arial"/>
        </w:rPr>
        <w:t>ausgereifte Qualitäten</w:t>
      </w:r>
      <w:r w:rsidRPr="003F699D">
        <w:rPr>
          <w:rFonts w:ascii="Arial" w:hAnsi="Arial" w:cs="Arial"/>
        </w:rPr>
        <w:t xml:space="preserve"> in jedem Detail.</w:t>
      </w:r>
      <w:r>
        <w:rPr>
          <w:rFonts w:ascii="Arial" w:hAnsi="Arial" w:cs="Arial"/>
        </w:rPr>
        <w:t xml:space="preserve"> </w:t>
      </w:r>
      <w:r w:rsidR="001231A1" w:rsidRPr="001231A1">
        <w:rPr>
          <w:rFonts w:ascii="Arial" w:hAnsi="Arial" w:cs="Arial"/>
        </w:rPr>
        <w:t xml:space="preserve">Dank robuster Eigenschaften wie hoher Abriebfestigkeit, ausgeprägter Elastizität sowie hervorragender Kratz- und Fleckenbeständigkeit </w:t>
      </w:r>
      <w:r w:rsidR="00870C43">
        <w:rPr>
          <w:rFonts w:ascii="Arial" w:hAnsi="Arial" w:cs="Arial"/>
        </w:rPr>
        <w:t xml:space="preserve">sind die Oberflächen äußerst nutzerfreundlich </w:t>
      </w:r>
      <w:r w:rsidR="001231A1" w:rsidRPr="001231A1">
        <w:rPr>
          <w:rFonts w:ascii="Arial" w:hAnsi="Arial" w:cs="Arial"/>
        </w:rPr>
        <w:t>ohne dabei das natürliche, sinnlich erlebbare Holzgefühl einzuschränken</w:t>
      </w:r>
      <w:r w:rsidR="009255E9" w:rsidRPr="009255E9">
        <w:rPr>
          <w:rFonts w:ascii="Arial" w:hAnsi="Arial" w:cs="Arial"/>
        </w:rPr>
        <w:t>.</w:t>
      </w:r>
      <w:r w:rsidR="009255E9">
        <w:rPr>
          <w:rFonts w:ascii="Arial" w:hAnsi="Arial" w:cs="Arial"/>
        </w:rPr>
        <w:t xml:space="preserve"> </w:t>
      </w:r>
      <w:r w:rsidR="009255E9" w:rsidRPr="009255E9">
        <w:rPr>
          <w:rFonts w:ascii="Arial" w:hAnsi="Arial" w:cs="Arial"/>
        </w:rPr>
        <w:t xml:space="preserve">Diese </w:t>
      </w:r>
      <w:r w:rsidR="00D665C6">
        <w:rPr>
          <w:rFonts w:ascii="Arial" w:hAnsi="Arial" w:cs="Arial"/>
        </w:rPr>
        <w:t xml:space="preserve">technische </w:t>
      </w:r>
      <w:r w:rsidR="009255E9" w:rsidRPr="009255E9">
        <w:rPr>
          <w:rFonts w:ascii="Arial" w:hAnsi="Arial" w:cs="Arial"/>
        </w:rPr>
        <w:t xml:space="preserve">Entwicklung basiert auf einer strategischen Stärkung der Holzkompetenz. Bereits vor über einem Jahr wurden am Standort </w:t>
      </w:r>
      <w:r w:rsidR="00E71E25">
        <w:rPr>
          <w:rFonts w:ascii="Arial" w:hAnsi="Arial" w:cs="Arial"/>
        </w:rPr>
        <w:t xml:space="preserve">in </w:t>
      </w:r>
      <w:r w:rsidR="009255E9" w:rsidRPr="009255E9">
        <w:rPr>
          <w:rFonts w:ascii="Arial" w:hAnsi="Arial" w:cs="Arial"/>
        </w:rPr>
        <w:t xml:space="preserve">Südlohn umfassende Investitionen </w:t>
      </w:r>
      <w:r w:rsidR="00E71E25">
        <w:rPr>
          <w:rFonts w:ascii="Arial" w:hAnsi="Arial" w:cs="Arial"/>
        </w:rPr>
        <w:t xml:space="preserve">sowohl in die </w:t>
      </w:r>
      <w:r w:rsidR="009255E9" w:rsidRPr="009255E9">
        <w:rPr>
          <w:rFonts w:ascii="Arial" w:hAnsi="Arial" w:cs="Arial"/>
        </w:rPr>
        <w:t xml:space="preserve">Oberflächenstraßen </w:t>
      </w:r>
      <w:r w:rsidR="00E71E25">
        <w:rPr>
          <w:rFonts w:ascii="Arial" w:hAnsi="Arial" w:cs="Arial"/>
        </w:rPr>
        <w:t xml:space="preserve">als auch in die </w:t>
      </w:r>
      <w:r w:rsidR="009255E9" w:rsidRPr="009255E9">
        <w:rPr>
          <w:rFonts w:ascii="Arial" w:hAnsi="Arial" w:cs="Arial"/>
        </w:rPr>
        <w:t>Holzvorbereitung getätigt</w:t>
      </w:r>
      <w:r w:rsidR="00E71E25">
        <w:rPr>
          <w:rFonts w:ascii="Arial" w:hAnsi="Arial" w:cs="Arial"/>
        </w:rPr>
        <w:t>.</w:t>
      </w:r>
      <w:r w:rsidR="008B49A0">
        <w:rPr>
          <w:rFonts w:ascii="Arial" w:hAnsi="Arial" w:cs="Arial"/>
        </w:rPr>
        <w:t xml:space="preserve"> </w:t>
      </w:r>
      <w:r w:rsidR="009255E9" w:rsidRPr="009255E9">
        <w:rPr>
          <w:rFonts w:ascii="Arial" w:hAnsi="Arial" w:cs="Arial"/>
        </w:rPr>
        <w:t>Die Innovationskraft zeigt sich im neuen Hywood-Sortiment und</w:t>
      </w:r>
      <w:r w:rsidR="00C45162">
        <w:rPr>
          <w:rFonts w:ascii="Arial" w:hAnsi="Arial" w:cs="Arial"/>
        </w:rPr>
        <w:t xml:space="preserve"> auch</w:t>
      </w:r>
      <w:r w:rsidR="009255E9" w:rsidRPr="009255E9">
        <w:rPr>
          <w:rFonts w:ascii="Arial" w:hAnsi="Arial" w:cs="Arial"/>
        </w:rPr>
        <w:t xml:space="preserve"> </w:t>
      </w:r>
      <w:r w:rsidR="008B49A0">
        <w:rPr>
          <w:rFonts w:ascii="Arial" w:hAnsi="Arial" w:cs="Arial"/>
        </w:rPr>
        <w:t xml:space="preserve">bei </w:t>
      </w:r>
      <w:r w:rsidR="009255E9" w:rsidRPr="009255E9">
        <w:rPr>
          <w:rFonts w:ascii="Arial" w:hAnsi="Arial" w:cs="Arial"/>
        </w:rPr>
        <w:t>Naturholz</w:t>
      </w:r>
      <w:r w:rsidR="008B49A0">
        <w:rPr>
          <w:rFonts w:ascii="Arial" w:hAnsi="Arial" w:cs="Arial"/>
        </w:rPr>
        <w:t xml:space="preserve"> </w:t>
      </w:r>
      <w:r w:rsidR="009255E9" w:rsidRPr="009255E9">
        <w:rPr>
          <w:rFonts w:ascii="Arial" w:hAnsi="Arial" w:cs="Arial"/>
        </w:rPr>
        <w:t>Parkett mit High-Tech-Lackoberflächen sowie dem einzigartigen, dreifach</w:t>
      </w:r>
      <w:r w:rsidR="008B49A0">
        <w:rPr>
          <w:rFonts w:ascii="Arial" w:hAnsi="Arial" w:cs="Arial"/>
        </w:rPr>
        <w:t xml:space="preserve"> </w:t>
      </w:r>
      <w:r w:rsidR="009255E9" w:rsidRPr="009255E9">
        <w:rPr>
          <w:rFonts w:ascii="Arial" w:hAnsi="Arial" w:cs="Arial"/>
        </w:rPr>
        <w:t>geölten Natur</w:t>
      </w:r>
      <w:r w:rsidR="00C45162">
        <w:rPr>
          <w:rFonts w:ascii="Arial" w:hAnsi="Arial" w:cs="Arial"/>
        </w:rPr>
        <w:t>ö</w:t>
      </w:r>
      <w:r w:rsidR="009255E9" w:rsidRPr="009255E9">
        <w:rPr>
          <w:rFonts w:ascii="Arial" w:hAnsi="Arial" w:cs="Arial"/>
        </w:rPr>
        <w:t xml:space="preserve">l-System. Das Ergebnis ist </w:t>
      </w:r>
      <w:r w:rsidR="008B49A0">
        <w:rPr>
          <w:rFonts w:ascii="Arial" w:hAnsi="Arial" w:cs="Arial"/>
        </w:rPr>
        <w:t xml:space="preserve">eine </w:t>
      </w:r>
      <w:r w:rsidR="009255E9" w:rsidRPr="009255E9">
        <w:rPr>
          <w:rFonts w:ascii="Arial" w:hAnsi="Arial" w:cs="Arial"/>
        </w:rPr>
        <w:t>außergewöhnliche Gebrauchsqualität bei gleichzeitig geringer Pflege.</w:t>
      </w:r>
      <w:r w:rsidR="00D665C6">
        <w:rPr>
          <w:rFonts w:ascii="Arial" w:hAnsi="Arial" w:cs="Arial"/>
        </w:rPr>
        <w:t xml:space="preserve"> </w:t>
      </w:r>
      <w:r w:rsidR="009255E9" w:rsidRPr="009255E9">
        <w:rPr>
          <w:rFonts w:ascii="Arial" w:hAnsi="Arial" w:cs="Arial"/>
        </w:rPr>
        <w:t>Die erfolgreiche Markteinführung</w:t>
      </w:r>
      <w:r w:rsidR="00D665C6">
        <w:rPr>
          <w:rFonts w:ascii="Arial" w:hAnsi="Arial" w:cs="Arial"/>
        </w:rPr>
        <w:t xml:space="preserve"> </w:t>
      </w:r>
      <w:r w:rsidR="009255E9" w:rsidRPr="009255E9">
        <w:rPr>
          <w:rFonts w:ascii="Arial" w:hAnsi="Arial" w:cs="Arial"/>
        </w:rPr>
        <w:t>und die mehrmonatige „</w:t>
      </w:r>
      <w:proofErr w:type="spellStart"/>
      <w:r w:rsidR="009255E9" w:rsidRPr="009255E9">
        <w:rPr>
          <w:rFonts w:ascii="Arial" w:hAnsi="Arial" w:cs="Arial"/>
        </w:rPr>
        <w:t>hytime</w:t>
      </w:r>
      <w:proofErr w:type="spellEnd"/>
      <w:r w:rsidR="009255E9" w:rsidRPr="009255E9">
        <w:rPr>
          <w:rFonts w:ascii="Arial" w:hAnsi="Arial" w:cs="Arial"/>
        </w:rPr>
        <w:t xml:space="preserve"> 2025“ </w:t>
      </w:r>
      <w:r w:rsidR="00D665C6">
        <w:rPr>
          <w:rFonts w:ascii="Arial" w:hAnsi="Arial" w:cs="Arial"/>
        </w:rPr>
        <w:t xml:space="preserve">in Südlohn </w:t>
      </w:r>
      <w:r w:rsidR="009255E9" w:rsidRPr="009255E9">
        <w:rPr>
          <w:rFonts w:ascii="Arial" w:hAnsi="Arial" w:cs="Arial"/>
        </w:rPr>
        <w:t xml:space="preserve">mit tausenden Handelspartnern aus In- und Ausland bestätigen den eingeschlagenen Weg: </w:t>
      </w:r>
      <w:r w:rsidR="00C45162">
        <w:rPr>
          <w:rFonts w:ascii="Arial" w:hAnsi="Arial" w:cs="Arial"/>
        </w:rPr>
        <w:t xml:space="preserve">Attraktive, hochbeständige </w:t>
      </w:r>
      <w:r w:rsidR="005B0DB8">
        <w:rPr>
          <w:rFonts w:ascii="Arial" w:hAnsi="Arial" w:cs="Arial"/>
        </w:rPr>
        <w:t xml:space="preserve">Holzoberflächen </w:t>
      </w:r>
      <w:r w:rsidR="009255E9" w:rsidRPr="009255E9">
        <w:rPr>
          <w:rFonts w:ascii="Arial" w:hAnsi="Arial" w:cs="Arial"/>
        </w:rPr>
        <w:t>entwicke</w:t>
      </w:r>
      <w:r w:rsidR="005B0DB8">
        <w:rPr>
          <w:rFonts w:ascii="Arial" w:hAnsi="Arial" w:cs="Arial"/>
        </w:rPr>
        <w:t xml:space="preserve">ln </w:t>
      </w:r>
      <w:r w:rsidR="009255E9" w:rsidRPr="009255E9">
        <w:rPr>
          <w:rFonts w:ascii="Arial" w:hAnsi="Arial" w:cs="Arial"/>
        </w:rPr>
        <w:t>sich zum</w:t>
      </w:r>
      <w:r w:rsidR="005B0DB8">
        <w:rPr>
          <w:rFonts w:ascii="Arial" w:hAnsi="Arial" w:cs="Arial"/>
        </w:rPr>
        <w:t xml:space="preserve"> Trend</w:t>
      </w:r>
      <w:r w:rsidR="009255E9" w:rsidRPr="009255E9">
        <w:rPr>
          <w:rFonts w:ascii="Arial" w:hAnsi="Arial" w:cs="Arial"/>
        </w:rPr>
        <w:t xml:space="preserve"> für </w:t>
      </w:r>
      <w:r w:rsidR="005B0DB8">
        <w:rPr>
          <w:rFonts w:ascii="Arial" w:hAnsi="Arial" w:cs="Arial"/>
        </w:rPr>
        <w:t>anspruchsvolles,</w:t>
      </w:r>
      <w:r w:rsidR="009255E9" w:rsidRPr="009255E9">
        <w:rPr>
          <w:rFonts w:ascii="Arial" w:hAnsi="Arial" w:cs="Arial"/>
        </w:rPr>
        <w:t xml:space="preserve"> modernes und nachhaltiges Wohnen.</w:t>
      </w:r>
    </w:p>
    <w:p w14:paraId="6657BB18" w14:textId="6467D148" w:rsidR="00B510C1" w:rsidRPr="00B510C1" w:rsidRDefault="009A09B2" w:rsidP="00B510C1">
      <w:pPr>
        <w:spacing w:line="360" w:lineRule="auto"/>
        <w:jc w:val="both"/>
        <w:rPr>
          <w:rFonts w:ascii="Arial" w:hAnsi="Arial" w:cs="Arial"/>
          <w:b/>
          <w:bCs/>
        </w:rPr>
      </w:pPr>
      <w:r>
        <w:rPr>
          <w:rFonts w:ascii="Arial" w:hAnsi="Arial" w:cs="Arial"/>
          <w:b/>
          <w:bCs/>
        </w:rPr>
        <w:t>Naturholz Parkett und Hywood voll im Markt</w:t>
      </w:r>
    </w:p>
    <w:p w14:paraId="0AAA0691" w14:textId="0965E07E" w:rsidR="00B510C1" w:rsidRPr="00B510C1" w:rsidRDefault="00B510C1" w:rsidP="00B510C1">
      <w:pPr>
        <w:spacing w:line="360" w:lineRule="auto"/>
        <w:jc w:val="both"/>
        <w:rPr>
          <w:rFonts w:ascii="Arial" w:hAnsi="Arial" w:cs="Arial"/>
        </w:rPr>
      </w:pPr>
      <w:r w:rsidRPr="00B510C1">
        <w:rPr>
          <w:rFonts w:ascii="Arial" w:hAnsi="Arial" w:cs="Arial"/>
        </w:rPr>
        <w:t xml:space="preserve">Das </w:t>
      </w:r>
      <w:r w:rsidR="00DF5BBA">
        <w:rPr>
          <w:rFonts w:ascii="Arial" w:hAnsi="Arial" w:cs="Arial"/>
        </w:rPr>
        <w:t xml:space="preserve">Sortiment </w:t>
      </w:r>
      <w:r w:rsidRPr="00B510C1">
        <w:rPr>
          <w:rFonts w:ascii="Arial" w:hAnsi="Arial" w:cs="Arial"/>
        </w:rPr>
        <w:t>Naturholz</w:t>
      </w:r>
      <w:r w:rsidR="00DF5BBA">
        <w:rPr>
          <w:rFonts w:ascii="Arial" w:hAnsi="Arial" w:cs="Arial"/>
        </w:rPr>
        <w:t xml:space="preserve"> </w:t>
      </w:r>
      <w:r w:rsidRPr="00B510C1">
        <w:rPr>
          <w:rFonts w:ascii="Arial" w:hAnsi="Arial" w:cs="Arial"/>
        </w:rPr>
        <w:t xml:space="preserve">Parkett umfasst sechs klar profilierte Produktlinien, jede </w:t>
      </w:r>
      <w:r w:rsidR="00B2688B">
        <w:rPr>
          <w:rFonts w:ascii="Arial" w:hAnsi="Arial" w:cs="Arial"/>
        </w:rPr>
        <w:t xml:space="preserve">ist </w:t>
      </w:r>
      <w:r w:rsidRPr="00B510C1">
        <w:rPr>
          <w:rFonts w:ascii="Arial" w:hAnsi="Arial" w:cs="Arial"/>
        </w:rPr>
        <w:t>geprägt von einem markanten, hochwertigen Merkmal. Die Unique Collection setzt auf handveredelte Landhausdielen – jede geölte Diele</w:t>
      </w:r>
      <w:r w:rsidR="00B2688B">
        <w:rPr>
          <w:rFonts w:ascii="Arial" w:hAnsi="Arial" w:cs="Arial"/>
        </w:rPr>
        <w:t xml:space="preserve"> ist</w:t>
      </w:r>
      <w:r w:rsidRPr="00B510C1">
        <w:rPr>
          <w:rFonts w:ascii="Arial" w:hAnsi="Arial" w:cs="Arial"/>
        </w:rPr>
        <w:t xml:space="preserve"> ein echtes Unikat, veredelt durch </w:t>
      </w:r>
      <w:proofErr w:type="spellStart"/>
      <w:r w:rsidRPr="00B510C1">
        <w:rPr>
          <w:rFonts w:ascii="Arial" w:hAnsi="Arial" w:cs="Arial"/>
        </w:rPr>
        <w:t>Handhob</w:t>
      </w:r>
      <w:r w:rsidR="009A09B2">
        <w:rPr>
          <w:rFonts w:ascii="Arial" w:hAnsi="Arial" w:cs="Arial"/>
        </w:rPr>
        <w:t>e</w:t>
      </w:r>
      <w:r w:rsidRPr="00B510C1">
        <w:rPr>
          <w:rFonts w:ascii="Arial" w:hAnsi="Arial" w:cs="Arial"/>
        </w:rPr>
        <w:t>lung</w:t>
      </w:r>
      <w:r w:rsidR="00DF5BBA" w:rsidRPr="009A09B2">
        <w:rPr>
          <w:rFonts w:ascii="Arial" w:hAnsi="Arial" w:cs="Arial"/>
        </w:rPr>
        <w:t>en</w:t>
      </w:r>
      <w:proofErr w:type="spellEnd"/>
      <w:r w:rsidRPr="00B510C1">
        <w:rPr>
          <w:rFonts w:ascii="Arial" w:hAnsi="Arial" w:cs="Arial"/>
        </w:rPr>
        <w:t>, starke Bürstung</w:t>
      </w:r>
      <w:r w:rsidR="00DF5BBA" w:rsidRPr="009A09B2">
        <w:rPr>
          <w:rFonts w:ascii="Arial" w:hAnsi="Arial" w:cs="Arial"/>
        </w:rPr>
        <w:t>en</w:t>
      </w:r>
      <w:r w:rsidRPr="00B510C1">
        <w:rPr>
          <w:rFonts w:ascii="Arial" w:hAnsi="Arial" w:cs="Arial"/>
        </w:rPr>
        <w:t xml:space="preserve"> oder charaktervolle Risse. Die Estate Collection interpretiert mit Fischgrät und Chevron die beliebten Verlegemuster neu</w:t>
      </w:r>
      <w:r w:rsidR="00DF5BBA">
        <w:rPr>
          <w:rFonts w:ascii="Arial" w:hAnsi="Arial" w:cs="Arial"/>
        </w:rPr>
        <w:t xml:space="preserve">. </w:t>
      </w:r>
      <w:r w:rsidR="00DF5BBA" w:rsidRPr="00DF5BBA">
        <w:rPr>
          <w:rFonts w:ascii="Arial" w:hAnsi="Arial" w:cs="Arial"/>
        </w:rPr>
        <w:t xml:space="preserve">Die natürliche Qualität des Echtholzes </w:t>
      </w:r>
      <w:r w:rsidR="005B0DB8">
        <w:rPr>
          <w:rFonts w:ascii="Arial" w:hAnsi="Arial" w:cs="Arial"/>
        </w:rPr>
        <w:t xml:space="preserve">aller </w:t>
      </w:r>
      <w:r w:rsidR="005B0DB8">
        <w:rPr>
          <w:rFonts w:ascii="Arial" w:hAnsi="Arial" w:cs="Arial"/>
        </w:rPr>
        <w:lastRenderedPageBreak/>
        <w:t xml:space="preserve">Linien </w:t>
      </w:r>
      <w:r w:rsidR="00DF5BBA" w:rsidRPr="00DF5BBA">
        <w:rPr>
          <w:rFonts w:ascii="Arial" w:hAnsi="Arial" w:cs="Arial"/>
        </w:rPr>
        <w:t xml:space="preserve">tritt </w:t>
      </w:r>
      <w:r w:rsidR="00DF5BBA">
        <w:rPr>
          <w:rFonts w:ascii="Arial" w:hAnsi="Arial" w:cs="Arial"/>
        </w:rPr>
        <w:t>D</w:t>
      </w:r>
      <w:r w:rsidR="00DF5BBA" w:rsidRPr="00DF5BBA">
        <w:rPr>
          <w:rFonts w:ascii="Arial" w:hAnsi="Arial" w:cs="Arial"/>
        </w:rPr>
        <w:t>ank durchgängig gebürsteter</w:t>
      </w:r>
      <w:r w:rsidR="00DF5BBA">
        <w:rPr>
          <w:rFonts w:ascii="Arial" w:hAnsi="Arial" w:cs="Arial"/>
        </w:rPr>
        <w:t xml:space="preserve"> und </w:t>
      </w:r>
      <w:r w:rsidR="00DF5BBA" w:rsidRPr="00DF5BBA">
        <w:rPr>
          <w:rFonts w:ascii="Arial" w:hAnsi="Arial" w:cs="Arial"/>
        </w:rPr>
        <w:t>präzise strukturierter Oberflächen deutlich in den Vordergrund. Gleichzeitig sorgt die 14-mm</w:t>
      </w:r>
      <w:r w:rsidR="005B0DB8">
        <w:rPr>
          <w:rFonts w:ascii="Arial" w:hAnsi="Arial" w:cs="Arial"/>
        </w:rPr>
        <w:t>-K</w:t>
      </w:r>
      <w:r w:rsidR="00DF5BBA" w:rsidRPr="00DF5BBA">
        <w:rPr>
          <w:rFonts w:ascii="Arial" w:hAnsi="Arial" w:cs="Arial"/>
        </w:rPr>
        <w:t xml:space="preserve">onstruktion mit </w:t>
      </w:r>
      <w:r w:rsidR="00A20CBC">
        <w:rPr>
          <w:rFonts w:ascii="Arial" w:hAnsi="Arial" w:cs="Arial"/>
        </w:rPr>
        <w:t>einem</w:t>
      </w:r>
      <w:r w:rsidR="00B2688B">
        <w:rPr>
          <w:rFonts w:ascii="Arial" w:hAnsi="Arial" w:cs="Arial"/>
        </w:rPr>
        <w:t xml:space="preserve"> praktisch </w:t>
      </w:r>
      <w:r w:rsidR="00DF5BBA" w:rsidRPr="00DF5BBA">
        <w:rPr>
          <w:rFonts w:ascii="Arial" w:hAnsi="Arial" w:cs="Arial"/>
        </w:rPr>
        <w:t>symmetrische</w:t>
      </w:r>
      <w:r w:rsidR="00A20CBC">
        <w:rPr>
          <w:rFonts w:ascii="Arial" w:hAnsi="Arial" w:cs="Arial"/>
        </w:rPr>
        <w:t>n</w:t>
      </w:r>
      <w:r w:rsidR="00DF5BBA" w:rsidRPr="00DF5BBA">
        <w:rPr>
          <w:rFonts w:ascii="Arial" w:hAnsi="Arial" w:cs="Arial"/>
        </w:rPr>
        <w:t xml:space="preserve"> Aufbau für hohe Tragfähigkeit und Stabilität im verlegten Verbund</w:t>
      </w:r>
      <w:r w:rsidR="00A20CBC">
        <w:rPr>
          <w:rFonts w:ascii="Arial" w:hAnsi="Arial" w:cs="Arial"/>
        </w:rPr>
        <w:t xml:space="preserve">. </w:t>
      </w:r>
      <w:r w:rsidRPr="00B510C1">
        <w:rPr>
          <w:rFonts w:ascii="Arial" w:hAnsi="Arial" w:cs="Arial"/>
        </w:rPr>
        <w:t>Auch Hywood wächst weiter: Mit nun 66 Echtholzdesigns sowie den neuen Olio- und Evo-Performance-Oberflächen rückt das Sortiment</w:t>
      </w:r>
      <w:r w:rsidR="00DF5BBA" w:rsidRPr="00DF5BBA">
        <w:rPr>
          <w:rFonts w:ascii="Arial" w:hAnsi="Arial" w:cs="Arial"/>
        </w:rPr>
        <w:t xml:space="preserve">, das für </w:t>
      </w:r>
      <w:r w:rsidRPr="00B510C1">
        <w:rPr>
          <w:rFonts w:ascii="Arial" w:hAnsi="Arial" w:cs="Arial"/>
        </w:rPr>
        <w:t xml:space="preserve">höchste Beständigkeit </w:t>
      </w:r>
      <w:r w:rsidR="00DF5BBA" w:rsidRPr="00DF5BBA">
        <w:rPr>
          <w:rFonts w:ascii="Arial" w:hAnsi="Arial" w:cs="Arial"/>
        </w:rPr>
        <w:t xml:space="preserve">steht, </w:t>
      </w:r>
      <w:r w:rsidRPr="00B510C1">
        <w:rPr>
          <w:rFonts w:ascii="Arial" w:hAnsi="Arial" w:cs="Arial"/>
        </w:rPr>
        <w:t>zusätzliche Leistungsverbesserungen in den Fokus.</w:t>
      </w:r>
      <w:r w:rsidR="00DF5BBA">
        <w:rPr>
          <w:rFonts w:ascii="Arial" w:hAnsi="Arial" w:cs="Arial"/>
        </w:rPr>
        <w:t xml:space="preserve"> Ganz neu stellt ter Hürne zwei Hywood Mehrstab-</w:t>
      </w:r>
      <w:r w:rsidR="009A09B2">
        <w:rPr>
          <w:rFonts w:ascii="Arial" w:hAnsi="Arial" w:cs="Arial"/>
        </w:rPr>
        <w:t xml:space="preserve">Designs </w:t>
      </w:r>
      <w:r w:rsidR="00DF5BBA">
        <w:rPr>
          <w:rFonts w:ascii="Arial" w:hAnsi="Arial" w:cs="Arial"/>
        </w:rPr>
        <w:t xml:space="preserve">auf der Messe vor, die </w:t>
      </w:r>
      <w:r w:rsidR="009A09B2">
        <w:rPr>
          <w:rFonts w:ascii="Arial" w:hAnsi="Arial" w:cs="Arial"/>
        </w:rPr>
        <w:t>über</w:t>
      </w:r>
      <w:r w:rsidR="00DF5BBA">
        <w:rPr>
          <w:rFonts w:ascii="Arial" w:hAnsi="Arial" w:cs="Arial"/>
        </w:rPr>
        <w:t xml:space="preserve"> attraktive Konditionen </w:t>
      </w:r>
      <w:r w:rsidR="009A09B2">
        <w:rPr>
          <w:rFonts w:ascii="Arial" w:hAnsi="Arial" w:cs="Arial"/>
        </w:rPr>
        <w:t>für starke Verkaufsimpulse sorgen werden.</w:t>
      </w:r>
    </w:p>
    <w:p w14:paraId="5533D559" w14:textId="32A2F3D7" w:rsidR="00473ABB" w:rsidRPr="006A60C7" w:rsidRDefault="00FB5584" w:rsidP="005A3119">
      <w:pPr>
        <w:spacing w:line="360" w:lineRule="auto"/>
        <w:jc w:val="both"/>
        <w:rPr>
          <w:rFonts w:ascii="Arial" w:hAnsi="Arial" w:cs="Arial"/>
          <w:b/>
          <w:bCs/>
        </w:rPr>
      </w:pPr>
      <w:proofErr w:type="spellStart"/>
      <w:r>
        <w:rPr>
          <w:rFonts w:ascii="Arial" w:hAnsi="Arial" w:cs="Arial"/>
          <w:b/>
          <w:bCs/>
        </w:rPr>
        <w:t>Divisio</w:t>
      </w:r>
      <w:proofErr w:type="spellEnd"/>
      <w:r>
        <w:rPr>
          <w:rFonts w:ascii="Arial" w:hAnsi="Arial" w:cs="Arial"/>
          <w:b/>
          <w:bCs/>
        </w:rPr>
        <w:t xml:space="preserve"> Raumteiler</w:t>
      </w:r>
      <w:r w:rsidR="00195E73">
        <w:rPr>
          <w:rFonts w:ascii="Arial" w:hAnsi="Arial" w:cs="Arial"/>
          <w:b/>
          <w:bCs/>
        </w:rPr>
        <w:t>: T</w:t>
      </w:r>
      <w:r w:rsidR="009A09B2">
        <w:rPr>
          <w:rFonts w:ascii="Arial" w:hAnsi="Arial" w:cs="Arial"/>
          <w:b/>
          <w:bCs/>
        </w:rPr>
        <w:t>eilen ist das neue Gestalten</w:t>
      </w:r>
    </w:p>
    <w:p w14:paraId="7A975805" w14:textId="0E98B12A" w:rsidR="00F93D9A" w:rsidRDefault="009A09B2" w:rsidP="009A09B2">
      <w:pPr>
        <w:spacing w:line="360" w:lineRule="auto"/>
        <w:jc w:val="both"/>
        <w:rPr>
          <w:rFonts w:ascii="Arial" w:hAnsi="Arial" w:cs="Arial"/>
        </w:rPr>
      </w:pPr>
      <w:r>
        <w:rPr>
          <w:rFonts w:ascii="Arial" w:hAnsi="Arial" w:cs="Arial"/>
        </w:rPr>
        <w:t xml:space="preserve">Viele Entwicklungen in der Gesellschaft und im Wohnungsmarkt erfordern neue Lösungsansätze. </w:t>
      </w:r>
      <w:r w:rsidR="006A60C7" w:rsidRPr="006A60C7">
        <w:rPr>
          <w:rFonts w:ascii="Arial" w:hAnsi="Arial" w:cs="Arial"/>
        </w:rPr>
        <w:t>Der Wohnraum in</w:t>
      </w:r>
      <w:r>
        <w:rPr>
          <w:rFonts w:ascii="Arial" w:hAnsi="Arial" w:cs="Arial"/>
        </w:rPr>
        <w:t xml:space="preserve"> Deutschland </w:t>
      </w:r>
      <w:r w:rsidR="006A60C7" w:rsidRPr="006A60C7">
        <w:rPr>
          <w:rFonts w:ascii="Arial" w:hAnsi="Arial" w:cs="Arial"/>
        </w:rPr>
        <w:t>wird knapper und teurer, Neubauinvestitionen sinken</w:t>
      </w:r>
      <w:r w:rsidR="005B0DB8">
        <w:rPr>
          <w:rFonts w:ascii="Arial" w:hAnsi="Arial" w:cs="Arial"/>
        </w:rPr>
        <w:t xml:space="preserve">, </w:t>
      </w:r>
      <w:r w:rsidR="006A60C7" w:rsidRPr="006A60C7">
        <w:rPr>
          <w:rFonts w:ascii="Arial" w:hAnsi="Arial" w:cs="Arial"/>
        </w:rPr>
        <w:t>Altbausanierung</w:t>
      </w:r>
      <w:r>
        <w:rPr>
          <w:rFonts w:ascii="Arial" w:hAnsi="Arial" w:cs="Arial"/>
        </w:rPr>
        <w:t>en</w:t>
      </w:r>
      <w:r w:rsidR="006A60C7" w:rsidRPr="006A60C7">
        <w:rPr>
          <w:rFonts w:ascii="Arial" w:hAnsi="Arial" w:cs="Arial"/>
        </w:rPr>
        <w:t xml:space="preserve"> sowie Grundrissanpassungen </w:t>
      </w:r>
      <w:r w:rsidRPr="006A60C7">
        <w:rPr>
          <w:rFonts w:ascii="Arial" w:hAnsi="Arial" w:cs="Arial"/>
        </w:rPr>
        <w:t xml:space="preserve">gewinnen </w:t>
      </w:r>
      <w:r w:rsidR="006A60C7" w:rsidRPr="006A60C7">
        <w:rPr>
          <w:rFonts w:ascii="Arial" w:hAnsi="Arial" w:cs="Arial"/>
        </w:rPr>
        <w:t>stark an Bedeutung</w:t>
      </w:r>
      <w:r>
        <w:rPr>
          <w:rFonts w:ascii="Arial" w:hAnsi="Arial" w:cs="Arial"/>
        </w:rPr>
        <w:t xml:space="preserve">. </w:t>
      </w:r>
      <w:r w:rsidR="006A60C7" w:rsidRPr="006A60C7">
        <w:rPr>
          <w:rFonts w:ascii="Arial" w:hAnsi="Arial" w:cs="Arial"/>
        </w:rPr>
        <w:t xml:space="preserve">Gleichzeitig verändert die zunehmende Flexibilität im Arbeiten das Wohnen: Multifunktionale Räume und Co-Living-Konzepte werden wichtiger. Da sich Lebenssituationen </w:t>
      </w:r>
      <w:r>
        <w:rPr>
          <w:rFonts w:ascii="Arial" w:hAnsi="Arial" w:cs="Arial"/>
        </w:rPr>
        <w:t xml:space="preserve">eines jeden </w:t>
      </w:r>
      <w:r w:rsidR="00141B24">
        <w:rPr>
          <w:rFonts w:ascii="Arial" w:hAnsi="Arial" w:cs="Arial"/>
        </w:rPr>
        <w:t>statistisch etwa</w:t>
      </w:r>
      <w:r w:rsidR="006A60C7" w:rsidRPr="006A60C7">
        <w:rPr>
          <w:rFonts w:ascii="Arial" w:hAnsi="Arial" w:cs="Arial"/>
        </w:rPr>
        <w:t xml:space="preserve"> alle acht bis zehn Jahre wandeln, müssen Wohnumgebungen heute </w:t>
      </w:r>
      <w:r>
        <w:rPr>
          <w:rFonts w:ascii="Arial" w:hAnsi="Arial" w:cs="Arial"/>
        </w:rPr>
        <w:t xml:space="preserve">immer </w:t>
      </w:r>
      <w:r w:rsidR="006A60C7" w:rsidRPr="006A60C7">
        <w:rPr>
          <w:rFonts w:ascii="Arial" w:hAnsi="Arial" w:cs="Arial"/>
        </w:rPr>
        <w:t>anpassungsfähig</w:t>
      </w:r>
      <w:r>
        <w:rPr>
          <w:rFonts w:ascii="Arial" w:hAnsi="Arial" w:cs="Arial"/>
        </w:rPr>
        <w:t>er</w:t>
      </w:r>
      <w:r w:rsidR="006A60C7" w:rsidRPr="006A60C7">
        <w:rPr>
          <w:rFonts w:ascii="Arial" w:hAnsi="Arial" w:cs="Arial"/>
        </w:rPr>
        <w:t xml:space="preserve"> sein</w:t>
      </w:r>
      <w:r>
        <w:rPr>
          <w:rFonts w:ascii="Arial" w:hAnsi="Arial" w:cs="Arial"/>
        </w:rPr>
        <w:t>.</w:t>
      </w:r>
      <w:r w:rsidR="005B0DB8">
        <w:rPr>
          <w:rFonts w:ascii="Arial" w:hAnsi="Arial" w:cs="Arial"/>
        </w:rPr>
        <w:t xml:space="preserve"> </w:t>
      </w:r>
      <w:r>
        <w:rPr>
          <w:rFonts w:ascii="Arial" w:hAnsi="Arial" w:cs="Arial"/>
        </w:rPr>
        <w:t xml:space="preserve">Deshalb </w:t>
      </w:r>
      <w:r w:rsidRPr="009A09B2">
        <w:rPr>
          <w:rFonts w:ascii="Arial" w:hAnsi="Arial" w:cs="Arial"/>
        </w:rPr>
        <w:t>müssen Räume heute neu gedacht werden: flexibel und modular für unterschiedliche Nutzungen, funktional und effizient durch klar definierte Bereiche für Wohnen, Arbeiten und Rückzug</w:t>
      </w:r>
      <w:r w:rsidR="00FB5584">
        <w:rPr>
          <w:rFonts w:ascii="Arial" w:hAnsi="Arial" w:cs="Arial"/>
        </w:rPr>
        <w:t xml:space="preserve">. </w:t>
      </w:r>
      <w:r w:rsidRPr="009A09B2">
        <w:rPr>
          <w:rFonts w:ascii="Arial" w:hAnsi="Arial" w:cs="Arial"/>
        </w:rPr>
        <w:t xml:space="preserve">Genau hier setzt </w:t>
      </w:r>
      <w:proofErr w:type="spellStart"/>
      <w:r w:rsidRPr="009A09B2">
        <w:rPr>
          <w:rFonts w:ascii="Arial" w:hAnsi="Arial" w:cs="Arial"/>
        </w:rPr>
        <w:t>Divisio</w:t>
      </w:r>
      <w:proofErr w:type="spellEnd"/>
      <w:r w:rsidRPr="009A09B2">
        <w:rPr>
          <w:rFonts w:ascii="Arial" w:hAnsi="Arial" w:cs="Arial"/>
        </w:rPr>
        <w:t xml:space="preserve"> an. Das</w:t>
      </w:r>
      <w:r w:rsidR="00FB5584">
        <w:rPr>
          <w:rFonts w:ascii="Arial" w:hAnsi="Arial" w:cs="Arial"/>
        </w:rPr>
        <w:t xml:space="preserve"> neue</w:t>
      </w:r>
      <w:r w:rsidRPr="009A09B2">
        <w:rPr>
          <w:rFonts w:ascii="Arial" w:hAnsi="Arial" w:cs="Arial"/>
        </w:rPr>
        <w:t xml:space="preserve"> </w:t>
      </w:r>
      <w:proofErr w:type="spellStart"/>
      <w:r w:rsidRPr="009A09B2">
        <w:rPr>
          <w:rFonts w:ascii="Arial" w:hAnsi="Arial" w:cs="Arial"/>
        </w:rPr>
        <w:t>Raumteilersystem</w:t>
      </w:r>
      <w:proofErr w:type="spellEnd"/>
      <w:r w:rsidRPr="009A09B2">
        <w:rPr>
          <w:rFonts w:ascii="Arial" w:hAnsi="Arial" w:cs="Arial"/>
        </w:rPr>
        <w:t xml:space="preserve"> </w:t>
      </w:r>
      <w:r w:rsidR="00FB5584">
        <w:rPr>
          <w:rFonts w:ascii="Arial" w:hAnsi="Arial" w:cs="Arial"/>
        </w:rPr>
        <w:t xml:space="preserve">von ter Hürne </w:t>
      </w:r>
      <w:r w:rsidRPr="009A09B2">
        <w:rPr>
          <w:rFonts w:ascii="Arial" w:hAnsi="Arial" w:cs="Arial"/>
        </w:rPr>
        <w:t xml:space="preserve">basiert auf einem durchdachten Baukasten-Prinzip mit zwei Lamellenformen, die flexible und stilvolle Lösungen ermöglichen. Zur Wahl stehen </w:t>
      </w:r>
      <w:proofErr w:type="spellStart"/>
      <w:r w:rsidRPr="009A09B2">
        <w:rPr>
          <w:rFonts w:ascii="Arial" w:hAnsi="Arial" w:cs="Arial"/>
        </w:rPr>
        <w:t>CubiQ</w:t>
      </w:r>
      <w:proofErr w:type="spellEnd"/>
      <w:r w:rsidRPr="009A09B2">
        <w:rPr>
          <w:rFonts w:ascii="Arial" w:hAnsi="Arial" w:cs="Arial"/>
        </w:rPr>
        <w:t xml:space="preserve"> mit klaren, geradlinigen Konturen </w:t>
      </w:r>
      <w:r w:rsidR="00FB5584">
        <w:rPr>
          <w:rFonts w:ascii="Arial" w:hAnsi="Arial" w:cs="Arial"/>
        </w:rPr>
        <w:t>und</w:t>
      </w:r>
      <w:r w:rsidRPr="009A09B2">
        <w:rPr>
          <w:rFonts w:ascii="Arial" w:hAnsi="Arial" w:cs="Arial"/>
        </w:rPr>
        <w:t xml:space="preserve"> </w:t>
      </w:r>
      <w:proofErr w:type="spellStart"/>
      <w:r w:rsidRPr="009A09B2">
        <w:rPr>
          <w:rFonts w:ascii="Arial" w:hAnsi="Arial" w:cs="Arial"/>
        </w:rPr>
        <w:t>Ovalon</w:t>
      </w:r>
      <w:proofErr w:type="spellEnd"/>
      <w:r w:rsidRPr="009A09B2">
        <w:rPr>
          <w:rFonts w:ascii="Arial" w:hAnsi="Arial" w:cs="Arial"/>
        </w:rPr>
        <w:t xml:space="preserve"> mit weich fließenden, harmonischen Linien</w:t>
      </w:r>
      <w:r w:rsidR="002E127A">
        <w:rPr>
          <w:rFonts w:ascii="Arial" w:hAnsi="Arial" w:cs="Arial"/>
        </w:rPr>
        <w:t xml:space="preserve">. </w:t>
      </w:r>
      <w:r w:rsidR="002E127A" w:rsidRPr="009A09B2">
        <w:rPr>
          <w:rFonts w:ascii="Arial" w:hAnsi="Arial" w:cs="Arial"/>
        </w:rPr>
        <w:t xml:space="preserve">Beide Lamellenformen überzeugen durch </w:t>
      </w:r>
      <w:r w:rsidR="002E127A">
        <w:rPr>
          <w:rFonts w:ascii="Arial" w:hAnsi="Arial" w:cs="Arial"/>
        </w:rPr>
        <w:t xml:space="preserve">einen </w:t>
      </w:r>
      <w:r w:rsidR="002E127A" w:rsidRPr="009A09B2">
        <w:rPr>
          <w:rFonts w:ascii="Arial" w:hAnsi="Arial" w:cs="Arial"/>
        </w:rPr>
        <w:t>hochwertig</w:t>
      </w:r>
      <w:r w:rsidR="002E127A">
        <w:rPr>
          <w:rFonts w:ascii="Arial" w:hAnsi="Arial" w:cs="Arial"/>
        </w:rPr>
        <w:t>en, stabilen</w:t>
      </w:r>
      <w:r w:rsidR="002E127A" w:rsidRPr="009A09B2">
        <w:rPr>
          <w:rFonts w:ascii="Arial" w:hAnsi="Arial" w:cs="Arial"/>
        </w:rPr>
        <w:t xml:space="preserve"> Aufbau </w:t>
      </w:r>
      <w:r w:rsidR="002E127A">
        <w:rPr>
          <w:rFonts w:ascii="Arial" w:hAnsi="Arial" w:cs="Arial"/>
        </w:rPr>
        <w:t xml:space="preserve">mit Aluminiumkern. </w:t>
      </w:r>
      <w:r w:rsidR="002E127A" w:rsidRPr="009A09B2">
        <w:rPr>
          <w:rFonts w:ascii="Arial" w:hAnsi="Arial" w:cs="Arial"/>
        </w:rPr>
        <w:t xml:space="preserve">Die drei zeitlos eleganten Farbwelten – </w:t>
      </w:r>
      <w:r w:rsidR="002E127A">
        <w:rPr>
          <w:rFonts w:ascii="Arial" w:hAnsi="Arial" w:cs="Arial"/>
        </w:rPr>
        <w:t xml:space="preserve">die naturgeölte, echtholzfurnierte </w:t>
      </w:r>
      <w:r w:rsidR="002E127A" w:rsidRPr="009A09B2">
        <w:rPr>
          <w:rFonts w:ascii="Arial" w:hAnsi="Arial" w:cs="Arial"/>
        </w:rPr>
        <w:t xml:space="preserve">Eiche New York, </w:t>
      </w:r>
      <w:r w:rsidR="002E127A">
        <w:rPr>
          <w:rFonts w:ascii="Arial" w:hAnsi="Arial" w:cs="Arial"/>
        </w:rPr>
        <w:t xml:space="preserve">die Dekore </w:t>
      </w:r>
      <w:r w:rsidR="002E127A" w:rsidRPr="009A09B2">
        <w:rPr>
          <w:rFonts w:ascii="Arial" w:hAnsi="Arial" w:cs="Arial"/>
        </w:rPr>
        <w:t xml:space="preserve">Uni Weiß Denver und Uni Schwarz Chicago machen </w:t>
      </w:r>
      <w:proofErr w:type="spellStart"/>
      <w:r w:rsidR="002E127A" w:rsidRPr="009A09B2">
        <w:rPr>
          <w:rFonts w:ascii="Arial" w:hAnsi="Arial" w:cs="Arial"/>
        </w:rPr>
        <w:t>Divisio</w:t>
      </w:r>
      <w:proofErr w:type="spellEnd"/>
      <w:r w:rsidR="002E127A" w:rsidRPr="009A09B2">
        <w:rPr>
          <w:rFonts w:ascii="Arial" w:hAnsi="Arial" w:cs="Arial"/>
        </w:rPr>
        <w:t xml:space="preserve"> zur idealen Lösung für jedes</w:t>
      </w:r>
      <w:r w:rsidR="005B0DB8">
        <w:rPr>
          <w:rFonts w:ascii="Arial" w:hAnsi="Arial" w:cs="Arial"/>
        </w:rPr>
        <w:t xml:space="preserve"> </w:t>
      </w:r>
      <w:r w:rsidR="002E127A" w:rsidRPr="009A09B2">
        <w:rPr>
          <w:rFonts w:ascii="Arial" w:hAnsi="Arial" w:cs="Arial"/>
        </w:rPr>
        <w:t>Interieur.</w:t>
      </w:r>
      <w:r w:rsidR="005B0DB8">
        <w:rPr>
          <w:rFonts w:ascii="Arial" w:hAnsi="Arial" w:cs="Arial"/>
        </w:rPr>
        <w:t xml:space="preserve"> </w:t>
      </w:r>
      <w:r w:rsidRPr="009A09B2">
        <w:rPr>
          <w:rFonts w:ascii="Arial" w:hAnsi="Arial" w:cs="Arial"/>
        </w:rPr>
        <w:t xml:space="preserve">Passend abgestimmte Befestigungsleisten und ein universelles Verbindungssystem fügen alle </w:t>
      </w:r>
      <w:r w:rsidR="005B0DB8">
        <w:rPr>
          <w:rFonts w:ascii="Arial" w:hAnsi="Arial" w:cs="Arial"/>
        </w:rPr>
        <w:t>Lamellene</w:t>
      </w:r>
      <w:r w:rsidRPr="009A09B2">
        <w:rPr>
          <w:rFonts w:ascii="Arial" w:hAnsi="Arial" w:cs="Arial"/>
        </w:rPr>
        <w:t xml:space="preserve">lemente </w:t>
      </w:r>
      <w:r w:rsidR="005B0DB8">
        <w:rPr>
          <w:rFonts w:ascii="Arial" w:hAnsi="Arial" w:cs="Arial"/>
        </w:rPr>
        <w:t xml:space="preserve">zu technisch </w:t>
      </w:r>
      <w:r w:rsidRPr="009A09B2">
        <w:rPr>
          <w:rFonts w:ascii="Arial" w:hAnsi="Arial" w:cs="Arial"/>
        </w:rPr>
        <w:t>präzise</w:t>
      </w:r>
      <w:r w:rsidR="005B0DB8">
        <w:rPr>
          <w:rFonts w:ascii="Arial" w:hAnsi="Arial" w:cs="Arial"/>
        </w:rPr>
        <w:t xml:space="preserve"> zusammen und machen sie einzeln drehbar. </w:t>
      </w:r>
      <w:r w:rsidRPr="009A09B2">
        <w:rPr>
          <w:rFonts w:ascii="Arial" w:hAnsi="Arial" w:cs="Arial"/>
        </w:rPr>
        <w:t>Für den Fachhandel</w:t>
      </w:r>
      <w:r w:rsidR="006F6F15">
        <w:rPr>
          <w:rFonts w:ascii="Arial" w:hAnsi="Arial" w:cs="Arial"/>
        </w:rPr>
        <w:t xml:space="preserve"> steht</w:t>
      </w:r>
      <w:r w:rsidRPr="009A09B2">
        <w:rPr>
          <w:rFonts w:ascii="Arial" w:hAnsi="Arial" w:cs="Arial"/>
        </w:rPr>
        <w:t xml:space="preserve"> damit ein Sortiment</w:t>
      </w:r>
      <w:r w:rsidR="006F6F15">
        <w:rPr>
          <w:rFonts w:ascii="Arial" w:hAnsi="Arial" w:cs="Arial"/>
        </w:rPr>
        <w:t xml:space="preserve"> bereit</w:t>
      </w:r>
      <w:r w:rsidRPr="009A09B2">
        <w:rPr>
          <w:rFonts w:ascii="Arial" w:hAnsi="Arial" w:cs="Arial"/>
        </w:rPr>
        <w:t xml:space="preserve">, das zusätzliche Umsatzchancen bietet, neue Zielgruppen anspricht und die Position im lokalen Markt stärkt – insbesondere durch eine frühe Einführung. Gleichzeitig unterstreicht </w:t>
      </w:r>
      <w:proofErr w:type="spellStart"/>
      <w:r w:rsidR="006F6F15">
        <w:rPr>
          <w:rFonts w:ascii="Arial" w:hAnsi="Arial" w:cs="Arial"/>
        </w:rPr>
        <w:t>Divisio</w:t>
      </w:r>
      <w:proofErr w:type="spellEnd"/>
      <w:r w:rsidR="006F6F15">
        <w:rPr>
          <w:rFonts w:ascii="Arial" w:hAnsi="Arial" w:cs="Arial"/>
        </w:rPr>
        <w:t xml:space="preserve"> Raumteiler</w:t>
      </w:r>
      <w:r w:rsidR="002E127A">
        <w:rPr>
          <w:rFonts w:ascii="Arial" w:hAnsi="Arial" w:cs="Arial"/>
        </w:rPr>
        <w:t xml:space="preserve"> </w:t>
      </w:r>
      <w:r w:rsidRPr="009A09B2">
        <w:rPr>
          <w:rFonts w:ascii="Arial" w:hAnsi="Arial" w:cs="Arial"/>
        </w:rPr>
        <w:t>die Fähigkeit, komplette Raumgestaltungen aus einer Hand zu realisieren.</w:t>
      </w:r>
    </w:p>
    <w:p w14:paraId="07D90130" w14:textId="15BF74BD" w:rsidR="00C47A55" w:rsidRPr="00C47A55" w:rsidRDefault="00A20CBC" w:rsidP="005A3119">
      <w:pPr>
        <w:spacing w:line="360" w:lineRule="auto"/>
        <w:jc w:val="both"/>
        <w:rPr>
          <w:rFonts w:ascii="Arial" w:hAnsi="Arial" w:cs="Arial"/>
          <w:b/>
          <w:bCs/>
        </w:rPr>
      </w:pPr>
      <w:r w:rsidRPr="00A20CBC">
        <w:rPr>
          <w:rFonts w:ascii="Arial" w:hAnsi="Arial" w:cs="Arial"/>
          <w:b/>
          <w:bCs/>
        </w:rPr>
        <w:t>ter Hürne auf der Domotex 2026 in Hannover</w:t>
      </w:r>
      <w:r>
        <w:rPr>
          <w:rFonts w:ascii="Arial" w:hAnsi="Arial" w:cs="Arial"/>
          <w:b/>
          <w:bCs/>
        </w:rPr>
        <w:t xml:space="preserve"> | </w:t>
      </w:r>
      <w:r w:rsidRPr="00A20CBC">
        <w:rPr>
          <w:rFonts w:ascii="Arial" w:hAnsi="Arial" w:cs="Arial"/>
          <w:b/>
          <w:bCs/>
        </w:rPr>
        <w:t>Halle 21, Stand 53</w:t>
      </w:r>
    </w:p>
    <w:p w14:paraId="7F1473F5" w14:textId="69F57F28" w:rsidR="00C47A55" w:rsidRDefault="00C47A55" w:rsidP="005A3119">
      <w:pPr>
        <w:spacing w:line="360" w:lineRule="auto"/>
        <w:jc w:val="both"/>
        <w:rPr>
          <w:rFonts w:ascii="Arial" w:hAnsi="Arial" w:cs="Arial"/>
        </w:rPr>
      </w:pPr>
      <w:r w:rsidRPr="00C47A55">
        <w:rPr>
          <w:rFonts w:ascii="Arial" w:hAnsi="Arial" w:cs="Arial"/>
          <w:noProof/>
        </w:rPr>
        <w:lastRenderedPageBreak/>
        <w:drawing>
          <wp:inline distT="0" distB="0" distL="0" distR="0" wp14:anchorId="0A1C0291" wp14:editId="602FAEF9">
            <wp:extent cx="4339708" cy="2695575"/>
            <wp:effectExtent l="0" t="0" r="3810" b="0"/>
            <wp:docPr id="1677304966" name="Grafik 1" descr="Ein Bild, das Im Haus, Boden, Inneneinrichtung, Wand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7304966" name="Grafik 1" descr="Ein Bild, das Im Haus, Boden, Inneneinrichtung, Wand enthält.&#10;&#10;KI-generierte Inhalte können fehlerhaft sein."/>
                    <pic:cNvPicPr/>
                  </pic:nvPicPr>
                  <pic:blipFill rotWithShape="1">
                    <a:blip r:embed="rId7"/>
                    <a:srcRect t="5769"/>
                    <a:stretch>
                      <a:fillRect/>
                    </a:stretch>
                  </pic:blipFill>
                  <pic:spPr bwMode="auto">
                    <a:xfrm>
                      <a:off x="0" y="0"/>
                      <a:ext cx="4363762" cy="2710516"/>
                    </a:xfrm>
                    <a:prstGeom prst="rect">
                      <a:avLst/>
                    </a:prstGeom>
                    <a:ln>
                      <a:noFill/>
                    </a:ln>
                    <a:extLst>
                      <a:ext uri="{53640926-AAD7-44D8-BBD7-CCE9431645EC}">
                        <a14:shadowObscured xmlns:a14="http://schemas.microsoft.com/office/drawing/2010/main"/>
                      </a:ext>
                    </a:extLst>
                  </pic:spPr>
                </pic:pic>
              </a:graphicData>
            </a:graphic>
          </wp:inline>
        </w:drawing>
      </w:r>
    </w:p>
    <w:p w14:paraId="67813367" w14:textId="2F65340F" w:rsidR="00C47A55" w:rsidRPr="006F6F15" w:rsidRDefault="00ED727E" w:rsidP="00ED727E">
      <w:pPr>
        <w:spacing w:line="360" w:lineRule="auto"/>
        <w:rPr>
          <w:rFonts w:ascii="Arial" w:hAnsi="Arial" w:cs="Arial"/>
          <w:i/>
          <w:iCs/>
        </w:rPr>
      </w:pPr>
      <w:r>
        <w:rPr>
          <w:rFonts w:ascii="Arial" w:hAnsi="Arial" w:cs="Arial"/>
          <w:i/>
          <w:iCs/>
        </w:rPr>
        <w:t xml:space="preserve">Trendy, extramatt und dreifach naturgeölt: </w:t>
      </w:r>
      <w:r w:rsidR="00C47A55" w:rsidRPr="006F6F15">
        <w:rPr>
          <w:rFonts w:ascii="Arial" w:hAnsi="Arial" w:cs="Arial"/>
          <w:i/>
          <w:iCs/>
        </w:rPr>
        <w:t>ter Hürne Hywood</w:t>
      </w:r>
      <w:r>
        <w:rPr>
          <w:rFonts w:ascii="Arial" w:hAnsi="Arial" w:cs="Arial"/>
          <w:i/>
          <w:iCs/>
        </w:rPr>
        <w:t xml:space="preserve">, die </w:t>
      </w:r>
      <w:r w:rsidR="00C47A55" w:rsidRPr="006F6F15">
        <w:rPr>
          <w:rFonts w:ascii="Arial" w:hAnsi="Arial" w:cs="Arial"/>
          <w:i/>
          <w:iCs/>
        </w:rPr>
        <w:t xml:space="preserve">Eiche </w:t>
      </w:r>
      <w:proofErr w:type="spellStart"/>
      <w:r w:rsidR="00C47A55" w:rsidRPr="006F6F15">
        <w:rPr>
          <w:rFonts w:ascii="Arial" w:hAnsi="Arial" w:cs="Arial"/>
          <w:i/>
          <w:iCs/>
        </w:rPr>
        <w:t>Acadia</w:t>
      </w:r>
      <w:proofErr w:type="spellEnd"/>
      <w:r w:rsidR="00C47A55" w:rsidRPr="006F6F15">
        <w:rPr>
          <w:rFonts w:ascii="Arial" w:hAnsi="Arial" w:cs="Arial"/>
          <w:i/>
          <w:iCs/>
        </w:rPr>
        <w:t xml:space="preserve"> aus der Herringbone Collection</w:t>
      </w:r>
    </w:p>
    <w:p w14:paraId="55D7BBAD" w14:textId="77777777" w:rsidR="00C47A55" w:rsidRDefault="00C47A55" w:rsidP="00C47A55">
      <w:pPr>
        <w:spacing w:line="360" w:lineRule="auto"/>
        <w:jc w:val="both"/>
        <w:rPr>
          <w:rFonts w:ascii="Arial" w:hAnsi="Arial" w:cs="Arial"/>
        </w:rPr>
      </w:pPr>
    </w:p>
    <w:p w14:paraId="3A9C02DA" w14:textId="69428F19" w:rsidR="00C47A55" w:rsidRDefault="00C47A55" w:rsidP="00C47A55">
      <w:pPr>
        <w:spacing w:line="360" w:lineRule="auto"/>
        <w:jc w:val="both"/>
        <w:rPr>
          <w:rFonts w:ascii="Arial" w:hAnsi="Arial" w:cs="Arial"/>
        </w:rPr>
      </w:pPr>
      <w:r w:rsidRPr="00C47A55">
        <w:rPr>
          <w:rFonts w:ascii="Arial" w:hAnsi="Arial" w:cs="Arial"/>
          <w:noProof/>
        </w:rPr>
        <w:drawing>
          <wp:inline distT="0" distB="0" distL="0" distR="0" wp14:anchorId="39789C42" wp14:editId="5B87451F">
            <wp:extent cx="4276725" cy="2987860"/>
            <wp:effectExtent l="0" t="0" r="0" b="3175"/>
            <wp:docPr id="1734086933" name="Grafik 1" descr="Ein Bild, das Im Haus, Wand, Inneneinrichtung, Fußbode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4086933" name="Grafik 1" descr="Ein Bild, das Im Haus, Wand, Inneneinrichtung, Fußboden enthält.&#10;&#10;KI-generierte Inhalte können fehlerhaft sein."/>
                    <pic:cNvPicPr/>
                  </pic:nvPicPr>
                  <pic:blipFill>
                    <a:blip r:embed="rId8"/>
                    <a:stretch>
                      <a:fillRect/>
                    </a:stretch>
                  </pic:blipFill>
                  <pic:spPr>
                    <a:xfrm>
                      <a:off x="0" y="0"/>
                      <a:ext cx="4293517" cy="2999592"/>
                    </a:xfrm>
                    <a:prstGeom prst="rect">
                      <a:avLst/>
                    </a:prstGeom>
                  </pic:spPr>
                </pic:pic>
              </a:graphicData>
            </a:graphic>
          </wp:inline>
        </w:drawing>
      </w:r>
    </w:p>
    <w:p w14:paraId="794DBB93" w14:textId="1BA0C211" w:rsidR="00A03718" w:rsidRPr="006F6F15" w:rsidRDefault="006F6F15" w:rsidP="00ED727E">
      <w:pPr>
        <w:spacing w:line="360" w:lineRule="auto"/>
        <w:rPr>
          <w:rFonts w:ascii="Arial" w:hAnsi="Arial" w:cs="Arial"/>
          <w:i/>
          <w:iCs/>
        </w:rPr>
      </w:pPr>
      <w:r>
        <w:rPr>
          <w:rFonts w:ascii="Arial" w:hAnsi="Arial" w:cs="Arial"/>
          <w:i/>
          <w:iCs/>
        </w:rPr>
        <w:t>R</w:t>
      </w:r>
      <w:r w:rsidRPr="006F6F15">
        <w:rPr>
          <w:rFonts w:ascii="Arial" w:hAnsi="Arial" w:cs="Arial"/>
          <w:i/>
          <w:iCs/>
        </w:rPr>
        <w:t>issveredelt, angeräuchert, stark gebürstet</w:t>
      </w:r>
      <w:r>
        <w:rPr>
          <w:rFonts w:ascii="Arial" w:hAnsi="Arial" w:cs="Arial"/>
          <w:i/>
          <w:iCs/>
        </w:rPr>
        <w:t xml:space="preserve">: </w:t>
      </w:r>
      <w:r w:rsidR="00C47A55" w:rsidRPr="006F6F15">
        <w:rPr>
          <w:rFonts w:ascii="Arial" w:hAnsi="Arial" w:cs="Arial"/>
          <w:i/>
          <w:iCs/>
        </w:rPr>
        <w:t>ter Hürne Naturholz Parkett</w:t>
      </w:r>
      <w:r>
        <w:rPr>
          <w:rFonts w:ascii="Arial" w:hAnsi="Arial" w:cs="Arial"/>
          <w:i/>
          <w:iCs/>
        </w:rPr>
        <w:t xml:space="preserve">, </w:t>
      </w:r>
      <w:r w:rsidR="00ED727E">
        <w:rPr>
          <w:rFonts w:ascii="Arial" w:hAnsi="Arial" w:cs="Arial"/>
          <w:i/>
          <w:iCs/>
        </w:rPr>
        <w:t xml:space="preserve">die </w:t>
      </w:r>
      <w:r w:rsidR="00C47A55" w:rsidRPr="006F6F15">
        <w:rPr>
          <w:rFonts w:ascii="Arial" w:hAnsi="Arial" w:cs="Arial"/>
          <w:i/>
          <w:iCs/>
        </w:rPr>
        <w:t>Eiche Capitol Hill aus der Unique Collection</w:t>
      </w:r>
    </w:p>
    <w:p w14:paraId="21815B9E" w14:textId="77777777" w:rsidR="006F6F15" w:rsidRDefault="006F6F15">
      <w:pPr>
        <w:rPr>
          <w:rFonts w:ascii="Arial" w:eastAsia="Times New Roman" w:hAnsi="Arial" w:cs="Arial"/>
          <w:i/>
          <w:color w:val="808080"/>
          <w:sz w:val="18"/>
          <w:szCs w:val="18"/>
          <w:u w:val="single"/>
          <w:lang w:eastAsia="de-DE"/>
        </w:rPr>
      </w:pPr>
    </w:p>
    <w:p w14:paraId="6C0F74CB" w14:textId="5977651A" w:rsidR="00C47A55" w:rsidRDefault="00C47A55">
      <w:pPr>
        <w:rPr>
          <w:rFonts w:ascii="Arial" w:eastAsia="Times New Roman" w:hAnsi="Arial" w:cs="Arial"/>
          <w:i/>
          <w:color w:val="808080"/>
          <w:sz w:val="18"/>
          <w:szCs w:val="18"/>
          <w:u w:val="single"/>
          <w:lang w:eastAsia="de-DE"/>
        </w:rPr>
      </w:pPr>
      <w:r w:rsidRPr="00C47A55">
        <w:rPr>
          <w:rFonts w:ascii="Arial" w:eastAsia="Times New Roman" w:hAnsi="Arial" w:cs="Arial"/>
          <w:i/>
          <w:noProof/>
          <w:color w:val="808080"/>
          <w:sz w:val="18"/>
          <w:szCs w:val="18"/>
          <w:u w:val="single"/>
          <w:lang w:eastAsia="de-DE"/>
        </w:rPr>
        <w:lastRenderedPageBreak/>
        <w:drawing>
          <wp:inline distT="0" distB="0" distL="0" distR="0" wp14:anchorId="546E6C63" wp14:editId="427175C2">
            <wp:extent cx="4483182" cy="2533650"/>
            <wp:effectExtent l="0" t="0" r="0" b="0"/>
            <wp:docPr id="1839545737" name="Grafik 1" descr="Ein Bild, das Im Haus, Inneneinrichtung, Couch, Wand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9545737" name="Grafik 1" descr="Ein Bild, das Im Haus, Inneneinrichtung, Couch, Wand enthält.&#10;&#10;KI-generierte Inhalte können fehlerhaft sein."/>
                    <pic:cNvPicPr/>
                  </pic:nvPicPr>
                  <pic:blipFill>
                    <a:blip r:embed="rId9"/>
                    <a:stretch>
                      <a:fillRect/>
                    </a:stretch>
                  </pic:blipFill>
                  <pic:spPr>
                    <a:xfrm>
                      <a:off x="0" y="0"/>
                      <a:ext cx="4501577" cy="2544046"/>
                    </a:xfrm>
                    <a:prstGeom prst="rect">
                      <a:avLst/>
                    </a:prstGeom>
                  </pic:spPr>
                </pic:pic>
              </a:graphicData>
            </a:graphic>
          </wp:inline>
        </w:drawing>
      </w:r>
    </w:p>
    <w:p w14:paraId="62A4648E" w14:textId="54DA821E" w:rsidR="00085775" w:rsidRPr="006F6F15" w:rsidRDefault="00ED727E" w:rsidP="00C47A55">
      <w:pPr>
        <w:spacing w:line="360" w:lineRule="auto"/>
        <w:jc w:val="both"/>
        <w:rPr>
          <w:rFonts w:ascii="Arial" w:hAnsi="Arial" w:cs="Arial"/>
          <w:i/>
          <w:iCs/>
        </w:rPr>
      </w:pPr>
      <w:r>
        <w:rPr>
          <w:rFonts w:ascii="Arial" w:hAnsi="Arial" w:cs="Arial"/>
          <w:i/>
          <w:iCs/>
        </w:rPr>
        <w:t>Raumsituationen stilvoll abgrenzen: mit dem neuen</w:t>
      </w:r>
      <w:r w:rsidR="00C47A55" w:rsidRPr="006F6F15">
        <w:rPr>
          <w:rFonts w:ascii="Arial" w:hAnsi="Arial" w:cs="Arial"/>
          <w:i/>
          <w:iCs/>
        </w:rPr>
        <w:t xml:space="preserve"> Sortiment </w:t>
      </w:r>
      <w:proofErr w:type="spellStart"/>
      <w:r w:rsidRPr="006F6F15">
        <w:rPr>
          <w:rFonts w:ascii="Arial" w:hAnsi="Arial" w:cs="Arial"/>
          <w:i/>
          <w:iCs/>
        </w:rPr>
        <w:t>Divisio</w:t>
      </w:r>
      <w:proofErr w:type="spellEnd"/>
      <w:r w:rsidRPr="006F6F15">
        <w:rPr>
          <w:rFonts w:ascii="Arial" w:hAnsi="Arial" w:cs="Arial"/>
          <w:i/>
          <w:iCs/>
        </w:rPr>
        <w:t xml:space="preserve"> Raumteiler</w:t>
      </w:r>
      <w:r>
        <w:rPr>
          <w:rFonts w:ascii="Arial" w:hAnsi="Arial" w:cs="Arial"/>
          <w:i/>
          <w:iCs/>
        </w:rPr>
        <w:t xml:space="preserve"> </w:t>
      </w:r>
      <w:r w:rsidR="00C47A55" w:rsidRPr="006F6F15">
        <w:rPr>
          <w:rFonts w:ascii="Arial" w:hAnsi="Arial" w:cs="Arial"/>
          <w:i/>
          <w:iCs/>
        </w:rPr>
        <w:t>von ter Hürne</w:t>
      </w:r>
      <w:r>
        <w:rPr>
          <w:rFonts w:ascii="Arial" w:hAnsi="Arial" w:cs="Arial"/>
          <w:i/>
          <w:iCs/>
        </w:rPr>
        <w:t xml:space="preserve"> </w:t>
      </w:r>
    </w:p>
    <w:p w14:paraId="62F7A1B7" w14:textId="77777777" w:rsidR="00085775" w:rsidRDefault="00085775" w:rsidP="007D581E">
      <w:pPr>
        <w:spacing w:after="0" w:line="360" w:lineRule="auto"/>
        <w:rPr>
          <w:rFonts w:ascii="Arial" w:eastAsia="Times New Roman" w:hAnsi="Arial" w:cs="Arial"/>
          <w:i/>
          <w:color w:val="808080"/>
          <w:sz w:val="18"/>
          <w:szCs w:val="18"/>
          <w:u w:val="single"/>
          <w:lang w:eastAsia="de-DE"/>
        </w:rPr>
      </w:pPr>
    </w:p>
    <w:p w14:paraId="124AABB4" w14:textId="77777777" w:rsidR="006F6F15" w:rsidRDefault="006F6F15" w:rsidP="007D581E">
      <w:pPr>
        <w:spacing w:after="0" w:line="360" w:lineRule="auto"/>
        <w:rPr>
          <w:rFonts w:ascii="Arial" w:eastAsia="Times New Roman" w:hAnsi="Arial" w:cs="Arial"/>
          <w:i/>
          <w:color w:val="808080"/>
          <w:sz w:val="18"/>
          <w:szCs w:val="18"/>
          <w:u w:val="single"/>
          <w:lang w:eastAsia="de-DE"/>
        </w:rPr>
      </w:pPr>
    </w:p>
    <w:p w14:paraId="7E52A80C" w14:textId="3726B4EC" w:rsidR="005F6558" w:rsidRPr="00085775" w:rsidRDefault="005F6558" w:rsidP="007D581E">
      <w:pPr>
        <w:spacing w:after="0" w:line="360" w:lineRule="auto"/>
        <w:rPr>
          <w:rFonts w:ascii="Arial" w:eastAsia="Times New Roman" w:hAnsi="Arial" w:cs="Arial"/>
          <w:b/>
          <w:bCs/>
          <w:i/>
          <w:color w:val="808080"/>
          <w:sz w:val="18"/>
          <w:szCs w:val="18"/>
          <w:lang w:eastAsia="de-DE"/>
        </w:rPr>
      </w:pPr>
      <w:r w:rsidRPr="00085775">
        <w:rPr>
          <w:rFonts w:ascii="Arial" w:eastAsia="Times New Roman" w:hAnsi="Arial" w:cs="Arial"/>
          <w:b/>
          <w:bCs/>
          <w:i/>
          <w:color w:val="808080"/>
          <w:sz w:val="18"/>
          <w:szCs w:val="18"/>
          <w:u w:val="single"/>
          <w:lang w:eastAsia="de-DE"/>
        </w:rPr>
        <w:t>Über ter Hürne</w:t>
      </w:r>
    </w:p>
    <w:p w14:paraId="2F900070" w14:textId="789D49D1" w:rsidR="005F6558" w:rsidRPr="008D52E1" w:rsidRDefault="00085775" w:rsidP="006F6F15">
      <w:pPr>
        <w:spacing w:after="0" w:line="360" w:lineRule="auto"/>
        <w:rPr>
          <w:rFonts w:ascii="Arial" w:eastAsia="Times New Roman" w:hAnsi="Arial" w:cs="Arial"/>
          <w:i/>
          <w:color w:val="0000FF" w:themeColor="hyperlink"/>
          <w:sz w:val="18"/>
          <w:szCs w:val="18"/>
          <w:u w:val="single"/>
          <w:lang w:eastAsia="de-DE"/>
        </w:rPr>
      </w:pPr>
      <w:r w:rsidRPr="00085775">
        <w:rPr>
          <w:rFonts w:ascii="Arial" w:eastAsia="Times New Roman" w:hAnsi="Arial" w:cs="Arial"/>
          <w:i/>
          <w:color w:val="808080"/>
          <w:sz w:val="18"/>
          <w:szCs w:val="18"/>
          <w:lang w:eastAsia="de-DE"/>
        </w:rPr>
        <w:t>ter Hürne ist einer der führenden europäischen Parkett- und Fußbodenproduzenten mit Sitz in Südlohn im westlichen Münsterland (Nordrhein-Westfalen). Das Unternehmen wurde 1959 gegründet und ist in der zweiten Generation inhabergeführt. ter Hürne produziert Qualitätsprodukte „Made in Germany“ und beschäftigt an seinem Standort ca. 300 Mitarbeiter. Der Kern des ter Hürne Markenversprechens ist führende Wohngesundheit, nachhaltiges Design und smarte Funktionalität. Als Spezialist in der Holzverarbeitung setzt ter Hürne auf innovative und attraktive Bodenlösungen auch über den Werkstoff Holz hinaus. Das Angebot erstreckt sich von Parkettböden und Echtholzböden über holzwerkstoffbasierte Funktionsböden bis zu kunststoffbasierten Designböden. Die ter Hürne Produktlinien Naturholz Parkett, der Echtholz-Hybridboden Hywood, der wasserbeständige Holzwerkstoffboden Dureco, Soya Design-Vinylböden oder der gesunde Designboden Avatara setzen am Markt Maßstäbe in ihrer jeweiligen Bodenkategorie. Mit den innovativen Programmen SilentDesign Akustikpaneele</w:t>
      </w:r>
      <w:r w:rsidR="006F6F15">
        <w:rPr>
          <w:rFonts w:ascii="Arial" w:eastAsia="Times New Roman" w:hAnsi="Arial" w:cs="Arial"/>
          <w:i/>
          <w:color w:val="808080"/>
          <w:sz w:val="18"/>
          <w:szCs w:val="18"/>
          <w:lang w:eastAsia="de-DE"/>
        </w:rPr>
        <w:t xml:space="preserve">, </w:t>
      </w:r>
      <w:r w:rsidRPr="00085775">
        <w:rPr>
          <w:rFonts w:ascii="Arial" w:eastAsia="Times New Roman" w:hAnsi="Arial" w:cs="Arial"/>
          <w:i/>
          <w:color w:val="808080"/>
          <w:sz w:val="18"/>
          <w:szCs w:val="18"/>
          <w:lang w:eastAsia="de-DE"/>
        </w:rPr>
        <w:t xml:space="preserve">UniqueDesign Paneele </w:t>
      </w:r>
      <w:r w:rsidR="006F6F15">
        <w:rPr>
          <w:rFonts w:ascii="Arial" w:eastAsia="Times New Roman" w:hAnsi="Arial" w:cs="Arial"/>
          <w:i/>
          <w:color w:val="808080"/>
          <w:sz w:val="18"/>
          <w:szCs w:val="18"/>
          <w:lang w:eastAsia="de-DE"/>
        </w:rPr>
        <w:t xml:space="preserve">und </w:t>
      </w:r>
      <w:proofErr w:type="spellStart"/>
      <w:r w:rsidR="006F6F15">
        <w:rPr>
          <w:rFonts w:ascii="Arial" w:eastAsia="Times New Roman" w:hAnsi="Arial" w:cs="Arial"/>
          <w:i/>
          <w:color w:val="808080"/>
          <w:sz w:val="18"/>
          <w:szCs w:val="18"/>
          <w:lang w:eastAsia="de-DE"/>
        </w:rPr>
        <w:t>Divisio</w:t>
      </w:r>
      <w:proofErr w:type="spellEnd"/>
      <w:r w:rsidR="006F6F15">
        <w:rPr>
          <w:rFonts w:ascii="Arial" w:eastAsia="Times New Roman" w:hAnsi="Arial" w:cs="Arial"/>
          <w:i/>
          <w:color w:val="808080"/>
          <w:sz w:val="18"/>
          <w:szCs w:val="18"/>
          <w:lang w:eastAsia="de-DE"/>
        </w:rPr>
        <w:t xml:space="preserve"> Raumteiler </w:t>
      </w:r>
      <w:r w:rsidRPr="00085775">
        <w:rPr>
          <w:rFonts w:ascii="Arial" w:eastAsia="Times New Roman" w:hAnsi="Arial" w:cs="Arial"/>
          <w:i/>
          <w:color w:val="808080"/>
          <w:sz w:val="18"/>
          <w:szCs w:val="18"/>
          <w:lang w:eastAsia="de-DE"/>
        </w:rPr>
        <w:t xml:space="preserve">vervollständigt ter Hürne sein </w:t>
      </w:r>
      <w:r w:rsidR="005C6AF4">
        <w:rPr>
          <w:rFonts w:ascii="Arial" w:eastAsia="Times New Roman" w:hAnsi="Arial" w:cs="Arial"/>
          <w:i/>
          <w:color w:val="808080"/>
          <w:sz w:val="18"/>
          <w:szCs w:val="18"/>
          <w:lang w:eastAsia="de-DE"/>
        </w:rPr>
        <w:t>führende</w:t>
      </w:r>
      <w:r w:rsidRPr="00085775">
        <w:rPr>
          <w:rFonts w:ascii="Arial" w:eastAsia="Times New Roman" w:hAnsi="Arial" w:cs="Arial"/>
          <w:i/>
          <w:color w:val="808080"/>
          <w:sz w:val="18"/>
          <w:szCs w:val="18"/>
          <w:lang w:eastAsia="de-DE"/>
        </w:rPr>
        <w:t>s Angebot für Boden, Wand und Decke im System.</w:t>
      </w:r>
      <w:r w:rsidR="00F93D9A">
        <w:rPr>
          <w:rFonts w:ascii="Arial" w:eastAsia="Times New Roman" w:hAnsi="Arial" w:cs="Arial"/>
          <w:i/>
          <w:color w:val="808080"/>
          <w:sz w:val="18"/>
          <w:szCs w:val="18"/>
          <w:lang w:eastAsia="de-DE"/>
        </w:rPr>
        <w:t xml:space="preserve"> </w:t>
      </w:r>
      <w:r w:rsidR="005F6558" w:rsidRPr="005F6558">
        <w:rPr>
          <w:rFonts w:ascii="Arial" w:eastAsia="Times New Roman" w:hAnsi="Arial" w:cs="Arial"/>
          <w:i/>
          <w:color w:val="808080"/>
          <w:sz w:val="18"/>
          <w:szCs w:val="18"/>
          <w:lang w:eastAsia="de-DE"/>
        </w:rPr>
        <w:br/>
        <w:t xml:space="preserve"> </w:t>
      </w:r>
      <w:hyperlink r:id="rId10" w:history="1">
        <w:r w:rsidR="005F6558" w:rsidRPr="005F6558">
          <w:rPr>
            <w:rFonts w:ascii="Arial" w:eastAsia="Times New Roman" w:hAnsi="Arial" w:cs="Arial"/>
            <w:i/>
            <w:color w:val="0000FF" w:themeColor="hyperlink"/>
            <w:sz w:val="18"/>
            <w:szCs w:val="18"/>
            <w:u w:val="single"/>
            <w:lang w:eastAsia="de-DE"/>
          </w:rPr>
          <w:t>www.terhuerne.com</w:t>
        </w:r>
      </w:hyperlink>
    </w:p>
    <w:p w14:paraId="426D877A" w14:textId="77777777" w:rsidR="005F6558" w:rsidRPr="005F6558" w:rsidRDefault="005F6558" w:rsidP="007D581E">
      <w:pPr>
        <w:spacing w:after="0" w:line="360" w:lineRule="auto"/>
        <w:jc w:val="both"/>
        <w:rPr>
          <w:rFonts w:ascii="Arial" w:eastAsia="Times New Roman" w:hAnsi="Arial" w:cs="Arial"/>
          <w:i/>
          <w:sz w:val="18"/>
          <w:szCs w:val="18"/>
          <w:lang w:eastAsia="de-DE"/>
        </w:rPr>
      </w:pPr>
    </w:p>
    <w:p w14:paraId="7EF33566" w14:textId="65B0D936" w:rsidR="005F6558" w:rsidRPr="005F6558" w:rsidRDefault="005F6558" w:rsidP="007D581E">
      <w:pPr>
        <w:spacing w:after="0" w:line="360" w:lineRule="auto"/>
        <w:rPr>
          <w:rFonts w:ascii="Arial" w:eastAsia="Times New Roman" w:hAnsi="Arial" w:cs="Arial"/>
          <w:sz w:val="18"/>
          <w:szCs w:val="18"/>
          <w:lang w:eastAsia="de-DE"/>
        </w:rPr>
      </w:pPr>
    </w:p>
    <w:p w14:paraId="1786DD79" w14:textId="77777777" w:rsidR="00A95097" w:rsidRPr="004D3C7F" w:rsidRDefault="00A95097" w:rsidP="00A95097">
      <w:pPr>
        <w:spacing w:line="288" w:lineRule="auto"/>
        <w:ind w:left="7088" w:right="-3260"/>
        <w:rPr>
          <w:rFonts w:ascii="Arial" w:eastAsia="Times New Roman" w:hAnsi="Arial" w:cs="Arial"/>
          <w:color w:val="000000"/>
          <w:sz w:val="18"/>
          <w:szCs w:val="18"/>
          <w:lang w:val="en-US" w:eastAsia="de-DE"/>
        </w:rPr>
      </w:pPr>
      <w:r w:rsidRPr="004D3C7F">
        <w:rPr>
          <w:rFonts w:ascii="Arial" w:eastAsia="Times New Roman" w:hAnsi="Arial" w:cs="ArialMT"/>
          <w:noProof/>
          <w:sz w:val="20"/>
          <w:szCs w:val="18"/>
          <w:lang w:eastAsia="de-DE"/>
        </w:rPr>
        <w:drawing>
          <wp:anchor distT="0" distB="0" distL="114300" distR="114300" simplePos="0" relativeHeight="251669504" behindDoc="1" locked="0" layoutInCell="1" allowOverlap="1" wp14:anchorId="7D01B31C" wp14:editId="45412FDC">
            <wp:simplePos x="0" y="0"/>
            <wp:positionH relativeFrom="column">
              <wp:posOffset>-577215</wp:posOffset>
            </wp:positionH>
            <wp:positionV relativeFrom="paragraph">
              <wp:posOffset>-152400</wp:posOffset>
            </wp:positionV>
            <wp:extent cx="7560945" cy="1616710"/>
            <wp:effectExtent l="0" t="0" r="1905" b="2540"/>
            <wp:wrapNone/>
            <wp:docPr id="5" name="Grafik 5" descr="U:\KM\Grafik\Kom-Projekte\PR\Kontaktfeld_Pressemitteilungen\Kontaktfeld_PR_Mitteilungen_210x45_D_201635_v1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KM\Grafik\Kom-Projekte\PR\Kontaktfeld_Pressemitteilungen\Kontaktfeld_PR_Mitteilungen_210x45_D_201635_v1b.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7560945" cy="161671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spellStart"/>
      <w:r w:rsidRPr="004D3C7F">
        <w:rPr>
          <w:rFonts w:ascii="Arial" w:eastAsia="Times New Roman" w:hAnsi="Arial" w:cs="Arial"/>
          <w:b/>
          <w:color w:val="000000"/>
          <w:sz w:val="18"/>
          <w:szCs w:val="18"/>
          <w:lang w:val="en-US" w:eastAsia="de-DE"/>
        </w:rPr>
        <w:t>Pressekontakt</w:t>
      </w:r>
      <w:proofErr w:type="spellEnd"/>
    </w:p>
    <w:p w14:paraId="2BEB2BFF" w14:textId="4B2BC8BF" w:rsidR="00A95097" w:rsidRPr="004D3C7F" w:rsidRDefault="00996207" w:rsidP="00A95097">
      <w:pPr>
        <w:tabs>
          <w:tab w:val="center" w:pos="4536"/>
          <w:tab w:val="right" w:pos="9781"/>
        </w:tabs>
        <w:spacing w:after="0" w:line="288" w:lineRule="auto"/>
        <w:ind w:left="7088" w:right="-3260"/>
        <w:rPr>
          <w:rFonts w:ascii="Arial" w:eastAsia="Times New Roman" w:hAnsi="Arial" w:cs="Arial"/>
          <w:sz w:val="18"/>
          <w:szCs w:val="18"/>
          <w:lang w:val="en-US" w:eastAsia="de-DE"/>
        </w:rPr>
      </w:pPr>
      <w:r>
        <w:rPr>
          <w:rFonts w:ascii="Arial" w:eastAsia="Times New Roman" w:hAnsi="Arial" w:cs="Arial"/>
          <w:sz w:val="18"/>
          <w:szCs w:val="18"/>
          <w:lang w:val="en-US" w:eastAsia="de-DE"/>
        </w:rPr>
        <w:t>Jean Cremerius</w:t>
      </w:r>
      <w:r w:rsidR="00A95097" w:rsidRPr="004D3C7F">
        <w:rPr>
          <w:rFonts w:ascii="Arial" w:eastAsia="Times New Roman" w:hAnsi="Arial" w:cs="Arial"/>
          <w:sz w:val="18"/>
          <w:szCs w:val="18"/>
          <w:lang w:val="en-US" w:eastAsia="de-DE"/>
        </w:rPr>
        <w:t xml:space="preserve"> </w:t>
      </w:r>
    </w:p>
    <w:p w14:paraId="7803A296" w14:textId="77777777" w:rsidR="00A95097" w:rsidRPr="0096559F" w:rsidRDefault="00A95097" w:rsidP="00A95097">
      <w:pPr>
        <w:tabs>
          <w:tab w:val="center" w:pos="4536"/>
          <w:tab w:val="right" w:pos="9781"/>
        </w:tabs>
        <w:spacing w:after="0" w:line="288" w:lineRule="auto"/>
        <w:ind w:left="7088" w:right="-3260"/>
        <w:rPr>
          <w:rFonts w:ascii="Arial" w:eastAsia="Times New Roman" w:hAnsi="Arial" w:cs="Arial"/>
          <w:sz w:val="18"/>
          <w:szCs w:val="18"/>
          <w:lang w:eastAsia="de-DE"/>
        </w:rPr>
      </w:pPr>
      <w:r w:rsidRPr="004D3C7F">
        <w:rPr>
          <w:rFonts w:ascii="Arial" w:eastAsia="Times New Roman" w:hAnsi="Arial" w:cs="Arial"/>
          <w:sz w:val="18"/>
          <w:szCs w:val="18"/>
          <w:lang w:val="en-US" w:eastAsia="de-DE"/>
        </w:rPr>
        <w:t xml:space="preserve">ter Hürne GmbH &amp; Co. </w:t>
      </w:r>
      <w:r w:rsidRPr="0096559F">
        <w:rPr>
          <w:rFonts w:ascii="Arial" w:eastAsia="Times New Roman" w:hAnsi="Arial" w:cs="Arial"/>
          <w:sz w:val="18"/>
          <w:szCs w:val="18"/>
          <w:lang w:eastAsia="de-DE"/>
        </w:rPr>
        <w:t>KG</w:t>
      </w:r>
    </w:p>
    <w:p w14:paraId="3E81433D" w14:textId="77777777" w:rsidR="00A95097" w:rsidRPr="0096559F" w:rsidRDefault="00A95097" w:rsidP="00A95097">
      <w:pPr>
        <w:tabs>
          <w:tab w:val="center" w:pos="4536"/>
          <w:tab w:val="right" w:pos="9781"/>
        </w:tabs>
        <w:spacing w:after="0" w:line="288" w:lineRule="auto"/>
        <w:ind w:left="7088" w:right="-3260"/>
        <w:rPr>
          <w:rFonts w:ascii="Arial" w:eastAsia="Times New Roman" w:hAnsi="Arial" w:cs="Arial"/>
          <w:sz w:val="18"/>
          <w:szCs w:val="18"/>
          <w:lang w:eastAsia="de-DE"/>
        </w:rPr>
      </w:pPr>
      <w:r w:rsidRPr="0096559F">
        <w:rPr>
          <w:rFonts w:ascii="Arial" w:eastAsia="Times New Roman" w:hAnsi="Arial" w:cs="Arial"/>
          <w:sz w:val="18"/>
          <w:szCs w:val="18"/>
          <w:lang w:eastAsia="de-DE"/>
        </w:rPr>
        <w:t>Ramsdorfer Straße 5</w:t>
      </w:r>
    </w:p>
    <w:p w14:paraId="7FFD409D" w14:textId="77777777" w:rsidR="00A95097" w:rsidRPr="004D3C7F" w:rsidRDefault="00A95097" w:rsidP="00A95097">
      <w:pPr>
        <w:tabs>
          <w:tab w:val="center" w:pos="4536"/>
          <w:tab w:val="right" w:pos="9781"/>
        </w:tabs>
        <w:spacing w:after="0" w:line="288" w:lineRule="auto"/>
        <w:ind w:left="7088" w:right="-3260"/>
        <w:rPr>
          <w:rFonts w:ascii="Arial" w:eastAsia="Times New Roman" w:hAnsi="Arial" w:cs="Arial"/>
          <w:sz w:val="18"/>
          <w:szCs w:val="18"/>
          <w:lang w:eastAsia="de-DE"/>
        </w:rPr>
      </w:pPr>
      <w:r w:rsidRPr="004D3C7F">
        <w:rPr>
          <w:rFonts w:ascii="Arial" w:eastAsia="Times New Roman" w:hAnsi="Arial" w:cs="Arial"/>
          <w:sz w:val="18"/>
          <w:szCs w:val="18"/>
          <w:lang w:eastAsia="de-DE"/>
        </w:rPr>
        <w:t>46354 Südlohn</w:t>
      </w:r>
    </w:p>
    <w:p w14:paraId="31A4D5DA" w14:textId="31C57880" w:rsidR="00A95097" w:rsidRPr="004D3C7F" w:rsidRDefault="00A95097" w:rsidP="00A95097">
      <w:pPr>
        <w:tabs>
          <w:tab w:val="left" w:pos="993"/>
          <w:tab w:val="center" w:pos="4536"/>
          <w:tab w:val="right" w:pos="9072"/>
        </w:tabs>
        <w:spacing w:after="0" w:line="288" w:lineRule="auto"/>
        <w:ind w:left="7088" w:right="-3260"/>
        <w:rPr>
          <w:rFonts w:ascii="Arial" w:eastAsia="Times New Roman" w:hAnsi="Arial" w:cs="Arial"/>
          <w:sz w:val="18"/>
          <w:szCs w:val="18"/>
          <w:lang w:eastAsia="de-DE"/>
        </w:rPr>
      </w:pPr>
      <w:r w:rsidRPr="004D3C7F">
        <w:rPr>
          <w:rFonts w:ascii="Arial" w:eastAsia="Times New Roman" w:hAnsi="Arial" w:cs="Arial"/>
          <w:sz w:val="18"/>
          <w:szCs w:val="18"/>
          <w:lang w:eastAsia="de-DE"/>
        </w:rPr>
        <w:t>Telefon: 02862/701-16</w:t>
      </w:r>
      <w:r w:rsidR="00996207">
        <w:rPr>
          <w:rFonts w:ascii="Arial" w:eastAsia="Times New Roman" w:hAnsi="Arial" w:cs="Arial"/>
          <w:sz w:val="18"/>
          <w:szCs w:val="18"/>
          <w:lang w:eastAsia="de-DE"/>
        </w:rPr>
        <w:t>6</w:t>
      </w:r>
    </w:p>
    <w:p w14:paraId="036A5D71" w14:textId="0F426FBE" w:rsidR="005F6558" w:rsidRPr="008D52E1" w:rsidRDefault="00A95097" w:rsidP="008D52E1">
      <w:pPr>
        <w:tabs>
          <w:tab w:val="center" w:pos="4536"/>
          <w:tab w:val="right" w:pos="9781"/>
        </w:tabs>
        <w:spacing w:line="360" w:lineRule="auto"/>
        <w:ind w:left="7088" w:right="-3260"/>
        <w:rPr>
          <w:rFonts w:ascii="Arial" w:hAnsi="Arial" w:cs="Arial"/>
          <w:sz w:val="18"/>
          <w:szCs w:val="18"/>
        </w:rPr>
      </w:pPr>
      <w:r w:rsidRPr="004D3C7F">
        <w:rPr>
          <w:rFonts w:ascii="Arial" w:eastAsia="Times New Roman" w:hAnsi="Arial" w:cs="Arial"/>
          <w:sz w:val="18"/>
          <w:szCs w:val="18"/>
          <w:lang w:eastAsia="de-DE"/>
        </w:rPr>
        <w:t xml:space="preserve">E-Mail: </w:t>
      </w:r>
      <w:hyperlink r:id="rId12" w:history="1">
        <w:r w:rsidR="00996207" w:rsidRPr="006B7C41">
          <w:rPr>
            <w:rStyle w:val="Hyperlink"/>
            <w:rFonts w:ascii="Arial" w:eastAsia="Times New Roman" w:hAnsi="Arial" w:cs="Arial"/>
            <w:sz w:val="18"/>
            <w:szCs w:val="18"/>
            <w:lang w:eastAsia="de-DE"/>
          </w:rPr>
          <w:t>jean.cremerius@terhuerne.de</w:t>
        </w:r>
      </w:hyperlink>
    </w:p>
    <w:sectPr w:rsidR="005F6558" w:rsidRPr="008D52E1" w:rsidSect="00C47A55">
      <w:headerReference w:type="default" r:id="rId13"/>
      <w:footerReference w:type="default" r:id="rId14"/>
      <w:pgSz w:w="11906" w:h="16838"/>
      <w:pgMar w:top="2410" w:right="1417" w:bottom="1560" w:left="1417" w:header="708" w:footer="78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14188B2" w14:textId="77777777" w:rsidR="000B0E3B" w:rsidRDefault="000B0E3B" w:rsidP="00B4372D">
      <w:pPr>
        <w:spacing w:after="0" w:line="240" w:lineRule="auto"/>
      </w:pPr>
      <w:r>
        <w:separator/>
      </w:r>
    </w:p>
  </w:endnote>
  <w:endnote w:type="continuationSeparator" w:id="0">
    <w:p w14:paraId="7EDF1E24" w14:textId="77777777" w:rsidR="000B0E3B" w:rsidRDefault="000B0E3B" w:rsidP="00B4372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FranklinGothicBookC">
    <w:altName w:val="Courier New"/>
    <w:charset w:val="00"/>
    <w:family w:val="auto"/>
    <w:pitch w:val="variable"/>
    <w:sig w:usb0="00000003" w:usb1="00000000" w:usb2="00000000" w:usb3="00000000" w:csb0="00000001" w:csb1="00000000"/>
  </w:font>
  <w:font w:name="ArialMT">
    <w:altName w:val="Arial"/>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968D06" w14:textId="619D8416" w:rsidR="00F32BD2" w:rsidRPr="00F32BD2" w:rsidRDefault="00F32BD2">
    <w:pPr>
      <w:pStyle w:val="Fuzeile"/>
      <w:rPr>
        <w:rFonts w:ascii="Arial" w:hAnsi="Arial" w:cs="Arial"/>
        <w:i/>
        <w:iCs/>
      </w:rPr>
    </w:pPr>
    <w:r w:rsidRPr="00F32BD2">
      <w:rPr>
        <w:rFonts w:ascii="Arial" w:hAnsi="Arial" w:cs="Arial"/>
        <w:i/>
        <w:iCs/>
      </w:rPr>
      <w:t xml:space="preserve">Seite </w:t>
    </w:r>
    <w:sdt>
      <w:sdtPr>
        <w:rPr>
          <w:rFonts w:ascii="Arial" w:hAnsi="Arial" w:cs="Arial"/>
          <w:i/>
          <w:iCs/>
        </w:rPr>
        <w:id w:val="991677804"/>
        <w:docPartObj>
          <w:docPartGallery w:val="Page Numbers (Bottom of Page)"/>
          <w:docPartUnique/>
        </w:docPartObj>
      </w:sdtPr>
      <w:sdtEndPr/>
      <w:sdtContent>
        <w:r w:rsidRPr="00F32BD2">
          <w:rPr>
            <w:rFonts w:ascii="Arial" w:hAnsi="Arial" w:cs="Arial"/>
            <w:i/>
            <w:iCs/>
          </w:rPr>
          <w:fldChar w:fldCharType="begin"/>
        </w:r>
        <w:r w:rsidRPr="00F32BD2">
          <w:rPr>
            <w:rFonts w:ascii="Arial" w:hAnsi="Arial" w:cs="Arial"/>
            <w:i/>
            <w:iCs/>
          </w:rPr>
          <w:instrText>PAGE   \* MERGEFORMAT</w:instrText>
        </w:r>
        <w:r w:rsidRPr="00F32BD2">
          <w:rPr>
            <w:rFonts w:ascii="Arial" w:hAnsi="Arial" w:cs="Arial"/>
            <w:i/>
            <w:iCs/>
          </w:rPr>
          <w:fldChar w:fldCharType="separate"/>
        </w:r>
        <w:r w:rsidRPr="00F32BD2">
          <w:rPr>
            <w:rFonts w:ascii="Arial" w:hAnsi="Arial" w:cs="Arial"/>
            <w:i/>
            <w:iCs/>
          </w:rPr>
          <w:t>2</w:t>
        </w:r>
        <w:r w:rsidRPr="00F32BD2">
          <w:rPr>
            <w:rFonts w:ascii="Arial" w:hAnsi="Arial" w:cs="Arial"/>
            <w:i/>
            <w:iCs/>
          </w:rPr>
          <w:fldChar w:fldCharType="end"/>
        </w:r>
      </w:sdtContent>
    </w:sdt>
  </w:p>
  <w:p w14:paraId="71C0CA7F" w14:textId="77777777" w:rsidR="00F32BD2" w:rsidRDefault="00F32BD2">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C93816A" w14:textId="77777777" w:rsidR="000B0E3B" w:rsidRDefault="000B0E3B" w:rsidP="00B4372D">
      <w:pPr>
        <w:spacing w:after="0" w:line="240" w:lineRule="auto"/>
      </w:pPr>
      <w:r>
        <w:separator/>
      </w:r>
    </w:p>
  </w:footnote>
  <w:footnote w:type="continuationSeparator" w:id="0">
    <w:p w14:paraId="47A62062" w14:textId="77777777" w:rsidR="000B0E3B" w:rsidRDefault="000B0E3B" w:rsidP="00B4372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A34A2B" w14:textId="10B2BFE6" w:rsidR="00FF6E9D" w:rsidRDefault="00FF6E9D" w:rsidP="00FF6E9D">
    <w:pPr>
      <w:pStyle w:val="Kopfzeile"/>
      <w:rPr>
        <w:rFonts w:ascii="Arial" w:hAnsi="Arial" w:cs="Arial"/>
        <w:smallCaps/>
        <w:color w:val="808080"/>
        <w:sz w:val="32"/>
        <w:szCs w:val="32"/>
      </w:rPr>
    </w:pPr>
    <w:r>
      <w:rPr>
        <w:rFonts w:ascii="Arial" w:hAnsi="Arial" w:cs="Arial"/>
        <w:noProof/>
        <w:color w:val="808080"/>
      </w:rPr>
      <w:drawing>
        <wp:anchor distT="0" distB="0" distL="114300" distR="114300" simplePos="0" relativeHeight="251659264" behindDoc="1" locked="0" layoutInCell="1" allowOverlap="1" wp14:anchorId="401E1A4D" wp14:editId="4BE7145E">
          <wp:simplePos x="0" y="0"/>
          <wp:positionH relativeFrom="column">
            <wp:posOffset>4081779</wp:posOffset>
          </wp:positionH>
          <wp:positionV relativeFrom="paragraph">
            <wp:posOffset>-268605</wp:posOffset>
          </wp:positionV>
          <wp:extent cx="2303145" cy="619406"/>
          <wp:effectExtent l="0" t="0" r="0" b="0"/>
          <wp:wrapNone/>
          <wp:docPr id="918966724" name="Grafik 918966724" descr="ter_huerne_logo_rz_4c_20200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er_huerne_logo_rz_4c_2020091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47688" cy="631385"/>
                  </a:xfrm>
                  <a:prstGeom prst="rect">
                    <a:avLst/>
                  </a:prstGeom>
                  <a:noFill/>
                </pic:spPr>
              </pic:pic>
            </a:graphicData>
          </a:graphic>
          <wp14:sizeRelH relativeFrom="page">
            <wp14:pctWidth>0</wp14:pctWidth>
          </wp14:sizeRelH>
          <wp14:sizeRelV relativeFrom="page">
            <wp14:pctHeight>0</wp14:pctHeight>
          </wp14:sizeRelV>
        </wp:anchor>
      </w:drawing>
    </w:r>
  </w:p>
  <w:p w14:paraId="39971FD4" w14:textId="77777777" w:rsidR="00FF6E9D" w:rsidRDefault="00FF6E9D" w:rsidP="00FF6E9D">
    <w:pPr>
      <w:pStyle w:val="Kopfzeile"/>
      <w:rPr>
        <w:rFonts w:ascii="Arial" w:hAnsi="Arial" w:cs="Arial"/>
        <w:smallCaps/>
        <w:color w:val="808080"/>
        <w:sz w:val="32"/>
        <w:szCs w:val="32"/>
      </w:rPr>
    </w:pPr>
  </w:p>
  <w:p w14:paraId="0679A529" w14:textId="744E68C6" w:rsidR="00FF6E9D" w:rsidRPr="00855EB4" w:rsidRDefault="00FF6E9D" w:rsidP="00FF6E9D">
    <w:pPr>
      <w:pStyle w:val="Kopfzeile"/>
      <w:rPr>
        <w:rFonts w:ascii="Arial" w:hAnsi="Arial" w:cs="Arial"/>
        <w:smallCaps/>
        <w:color w:val="808080"/>
        <w:sz w:val="32"/>
        <w:szCs w:val="32"/>
      </w:rPr>
    </w:pPr>
    <w:r w:rsidRPr="00A36F12">
      <w:rPr>
        <w:rFonts w:ascii="Arial" w:hAnsi="Arial" w:cs="Arial"/>
        <w:smallCaps/>
        <w:color w:val="808080"/>
        <w:sz w:val="32"/>
        <w:szCs w:val="32"/>
      </w:rPr>
      <w:t>presse</w:t>
    </w:r>
    <w:r w:rsidR="00562549">
      <w:rPr>
        <w:rFonts w:ascii="Arial" w:hAnsi="Arial" w:cs="Arial"/>
        <w:smallCaps/>
        <w:color w:val="808080"/>
        <w:sz w:val="32"/>
        <w:szCs w:val="32"/>
      </w:rPr>
      <w:t>-</w:t>
    </w:r>
    <w:r w:rsidRPr="00A36F12">
      <w:rPr>
        <w:rFonts w:ascii="Arial" w:hAnsi="Arial" w:cs="Arial"/>
        <w:smallCaps/>
        <w:color w:val="808080"/>
        <w:sz w:val="32"/>
        <w:szCs w:val="32"/>
      </w:rPr>
      <w:t>information</w:t>
    </w:r>
  </w:p>
  <w:p w14:paraId="183851EB" w14:textId="7747D999" w:rsidR="00B4372D" w:rsidRDefault="00B4372D">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032786C"/>
    <w:multiLevelType w:val="hybridMultilevel"/>
    <w:tmpl w:val="EF74F0F4"/>
    <w:lvl w:ilvl="0" w:tplc="431AC87C">
      <w:numFmt w:val="bullet"/>
      <w:lvlText w:val="-"/>
      <w:lvlJc w:val="left"/>
      <w:pPr>
        <w:ind w:left="720" w:hanging="360"/>
      </w:pPr>
      <w:rPr>
        <w:rFonts w:ascii="Arial" w:eastAsiaTheme="minorHAnsi"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500400AD"/>
    <w:multiLevelType w:val="hybridMultilevel"/>
    <w:tmpl w:val="39CE11BE"/>
    <w:lvl w:ilvl="0" w:tplc="04070003">
      <w:start w:val="1"/>
      <w:numFmt w:val="bullet"/>
      <w:lvlText w:val="o"/>
      <w:lvlJc w:val="left"/>
      <w:pPr>
        <w:ind w:left="720" w:hanging="360"/>
      </w:pPr>
      <w:rPr>
        <w:rFonts w:ascii="Courier New" w:hAnsi="Courier New" w:cs="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5DB2520E"/>
    <w:multiLevelType w:val="hybridMultilevel"/>
    <w:tmpl w:val="A48ACBBA"/>
    <w:lvl w:ilvl="0" w:tplc="04070001">
      <w:start w:val="1"/>
      <w:numFmt w:val="bullet"/>
      <w:lvlText w:val=""/>
      <w:lvlJc w:val="left"/>
      <w:pPr>
        <w:ind w:left="720" w:hanging="360"/>
      </w:pPr>
      <w:rPr>
        <w:rFonts w:ascii="Symbol" w:hAnsi="Symbol" w:cs="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 w15:restartNumberingAfterBreak="0">
    <w:nsid w:val="7E887F2B"/>
    <w:multiLevelType w:val="hybridMultilevel"/>
    <w:tmpl w:val="A7FE6C9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615336847">
    <w:abstractNumId w:val="1"/>
  </w:num>
  <w:num w:numId="2" w16cid:durableId="536740225">
    <w:abstractNumId w:val="2"/>
  </w:num>
  <w:num w:numId="3" w16cid:durableId="2055301300">
    <w:abstractNumId w:val="0"/>
  </w:num>
  <w:num w:numId="4" w16cid:durableId="143828430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3686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41293"/>
    <w:rsid w:val="000126C5"/>
    <w:rsid w:val="00015B57"/>
    <w:rsid w:val="00017735"/>
    <w:rsid w:val="00045736"/>
    <w:rsid w:val="00047848"/>
    <w:rsid w:val="00061B74"/>
    <w:rsid w:val="00064BB2"/>
    <w:rsid w:val="000854EE"/>
    <w:rsid w:val="00085775"/>
    <w:rsid w:val="00087A83"/>
    <w:rsid w:val="000919BC"/>
    <w:rsid w:val="00092534"/>
    <w:rsid w:val="00092A56"/>
    <w:rsid w:val="00097249"/>
    <w:rsid w:val="000A4B2B"/>
    <w:rsid w:val="000B0E3B"/>
    <w:rsid w:val="000B3C15"/>
    <w:rsid w:val="000C289E"/>
    <w:rsid w:val="000C5516"/>
    <w:rsid w:val="000E2625"/>
    <w:rsid w:val="000F1717"/>
    <w:rsid w:val="0012150D"/>
    <w:rsid w:val="001231A1"/>
    <w:rsid w:val="00141B24"/>
    <w:rsid w:val="00144848"/>
    <w:rsid w:val="001639AD"/>
    <w:rsid w:val="001823C3"/>
    <w:rsid w:val="00191301"/>
    <w:rsid w:val="00195E73"/>
    <w:rsid w:val="001B2B54"/>
    <w:rsid w:val="001B6DAF"/>
    <w:rsid w:val="001D12FC"/>
    <w:rsid w:val="001D1527"/>
    <w:rsid w:val="001D200F"/>
    <w:rsid w:val="001D2F66"/>
    <w:rsid w:val="001D560B"/>
    <w:rsid w:val="001E0BE6"/>
    <w:rsid w:val="001E0EA9"/>
    <w:rsid w:val="00200494"/>
    <w:rsid w:val="002174DE"/>
    <w:rsid w:val="002249A8"/>
    <w:rsid w:val="00230BBD"/>
    <w:rsid w:val="002371FA"/>
    <w:rsid w:val="002660ED"/>
    <w:rsid w:val="00282D5F"/>
    <w:rsid w:val="002A4D98"/>
    <w:rsid w:val="002E127A"/>
    <w:rsid w:val="00316F10"/>
    <w:rsid w:val="00321CD4"/>
    <w:rsid w:val="00325B7C"/>
    <w:rsid w:val="003318A2"/>
    <w:rsid w:val="00335AFE"/>
    <w:rsid w:val="00346EFA"/>
    <w:rsid w:val="00371DAA"/>
    <w:rsid w:val="00377895"/>
    <w:rsid w:val="00385AB0"/>
    <w:rsid w:val="003923EF"/>
    <w:rsid w:val="003B45D2"/>
    <w:rsid w:val="003C033F"/>
    <w:rsid w:val="003C2104"/>
    <w:rsid w:val="003D431E"/>
    <w:rsid w:val="003E748E"/>
    <w:rsid w:val="003F0113"/>
    <w:rsid w:val="003F5FC8"/>
    <w:rsid w:val="003F699D"/>
    <w:rsid w:val="00441293"/>
    <w:rsid w:val="00445283"/>
    <w:rsid w:val="00463972"/>
    <w:rsid w:val="00473ABB"/>
    <w:rsid w:val="004A5DB6"/>
    <w:rsid w:val="004B6B9B"/>
    <w:rsid w:val="004F2410"/>
    <w:rsid w:val="004F51B3"/>
    <w:rsid w:val="00515270"/>
    <w:rsid w:val="005252DE"/>
    <w:rsid w:val="00562549"/>
    <w:rsid w:val="00567B8C"/>
    <w:rsid w:val="0057769C"/>
    <w:rsid w:val="005819A3"/>
    <w:rsid w:val="00597068"/>
    <w:rsid w:val="005A3119"/>
    <w:rsid w:val="005B0DB8"/>
    <w:rsid w:val="005B1E94"/>
    <w:rsid w:val="005C5138"/>
    <w:rsid w:val="005C5C03"/>
    <w:rsid w:val="005C660F"/>
    <w:rsid w:val="005C6AF4"/>
    <w:rsid w:val="005D2B3A"/>
    <w:rsid w:val="005D5137"/>
    <w:rsid w:val="005E02A5"/>
    <w:rsid w:val="005E11CB"/>
    <w:rsid w:val="005E5455"/>
    <w:rsid w:val="005F2F19"/>
    <w:rsid w:val="005F6558"/>
    <w:rsid w:val="00612052"/>
    <w:rsid w:val="00622F42"/>
    <w:rsid w:val="00662380"/>
    <w:rsid w:val="00684A2E"/>
    <w:rsid w:val="00694604"/>
    <w:rsid w:val="006A0CF1"/>
    <w:rsid w:val="006A60C7"/>
    <w:rsid w:val="006B0DB0"/>
    <w:rsid w:val="006B1AB7"/>
    <w:rsid w:val="006C686D"/>
    <w:rsid w:val="006F547D"/>
    <w:rsid w:val="006F6F15"/>
    <w:rsid w:val="007001A2"/>
    <w:rsid w:val="0071140A"/>
    <w:rsid w:val="00742676"/>
    <w:rsid w:val="00757622"/>
    <w:rsid w:val="007627FB"/>
    <w:rsid w:val="00764731"/>
    <w:rsid w:val="00771D44"/>
    <w:rsid w:val="00774756"/>
    <w:rsid w:val="007763D2"/>
    <w:rsid w:val="0079215D"/>
    <w:rsid w:val="00792610"/>
    <w:rsid w:val="007C625E"/>
    <w:rsid w:val="007D581E"/>
    <w:rsid w:val="007E6E70"/>
    <w:rsid w:val="00800EB1"/>
    <w:rsid w:val="00801169"/>
    <w:rsid w:val="008104DA"/>
    <w:rsid w:val="00817B7B"/>
    <w:rsid w:val="008436B0"/>
    <w:rsid w:val="00852546"/>
    <w:rsid w:val="008602A7"/>
    <w:rsid w:val="00861825"/>
    <w:rsid w:val="00870594"/>
    <w:rsid w:val="00870C43"/>
    <w:rsid w:val="00876B65"/>
    <w:rsid w:val="00887F8F"/>
    <w:rsid w:val="00891721"/>
    <w:rsid w:val="00895631"/>
    <w:rsid w:val="00897C85"/>
    <w:rsid w:val="008B03E9"/>
    <w:rsid w:val="008B49A0"/>
    <w:rsid w:val="008C02BD"/>
    <w:rsid w:val="008D52E1"/>
    <w:rsid w:val="008E584F"/>
    <w:rsid w:val="00914ACE"/>
    <w:rsid w:val="009255E9"/>
    <w:rsid w:val="00940255"/>
    <w:rsid w:val="0094235E"/>
    <w:rsid w:val="00943F57"/>
    <w:rsid w:val="00967E93"/>
    <w:rsid w:val="00994D57"/>
    <w:rsid w:val="00996207"/>
    <w:rsid w:val="00996650"/>
    <w:rsid w:val="009A09B2"/>
    <w:rsid w:val="009C4F55"/>
    <w:rsid w:val="009C7EF1"/>
    <w:rsid w:val="009D7968"/>
    <w:rsid w:val="009E6A38"/>
    <w:rsid w:val="009F034E"/>
    <w:rsid w:val="00A03718"/>
    <w:rsid w:val="00A20CBC"/>
    <w:rsid w:val="00A323F2"/>
    <w:rsid w:val="00A3605C"/>
    <w:rsid w:val="00A36B45"/>
    <w:rsid w:val="00A41C2B"/>
    <w:rsid w:val="00A4408E"/>
    <w:rsid w:val="00A465FC"/>
    <w:rsid w:val="00A46FEF"/>
    <w:rsid w:val="00A47F7E"/>
    <w:rsid w:val="00A7424B"/>
    <w:rsid w:val="00A75EA9"/>
    <w:rsid w:val="00A822D9"/>
    <w:rsid w:val="00A95097"/>
    <w:rsid w:val="00AA136D"/>
    <w:rsid w:val="00AA563D"/>
    <w:rsid w:val="00AB2696"/>
    <w:rsid w:val="00AB782D"/>
    <w:rsid w:val="00AD2250"/>
    <w:rsid w:val="00AE1816"/>
    <w:rsid w:val="00AE23D3"/>
    <w:rsid w:val="00AE293C"/>
    <w:rsid w:val="00AE5D3B"/>
    <w:rsid w:val="00AE70E6"/>
    <w:rsid w:val="00AF2B80"/>
    <w:rsid w:val="00B105A7"/>
    <w:rsid w:val="00B16D0F"/>
    <w:rsid w:val="00B2688B"/>
    <w:rsid w:val="00B4372D"/>
    <w:rsid w:val="00B510C1"/>
    <w:rsid w:val="00B5497F"/>
    <w:rsid w:val="00B57570"/>
    <w:rsid w:val="00B57C60"/>
    <w:rsid w:val="00B60677"/>
    <w:rsid w:val="00B606E6"/>
    <w:rsid w:val="00B752A6"/>
    <w:rsid w:val="00B765F3"/>
    <w:rsid w:val="00B80481"/>
    <w:rsid w:val="00B97C61"/>
    <w:rsid w:val="00B97E8D"/>
    <w:rsid w:val="00BA1674"/>
    <w:rsid w:val="00BD10D0"/>
    <w:rsid w:val="00BE57AE"/>
    <w:rsid w:val="00BF6082"/>
    <w:rsid w:val="00C00C76"/>
    <w:rsid w:val="00C10A8C"/>
    <w:rsid w:val="00C110B9"/>
    <w:rsid w:val="00C12F56"/>
    <w:rsid w:val="00C21A91"/>
    <w:rsid w:val="00C373E8"/>
    <w:rsid w:val="00C4338B"/>
    <w:rsid w:val="00C45162"/>
    <w:rsid w:val="00C47A55"/>
    <w:rsid w:val="00C54941"/>
    <w:rsid w:val="00C715D0"/>
    <w:rsid w:val="00C71DF3"/>
    <w:rsid w:val="00C756CE"/>
    <w:rsid w:val="00C80EA5"/>
    <w:rsid w:val="00CA024F"/>
    <w:rsid w:val="00CA757A"/>
    <w:rsid w:val="00CA7AED"/>
    <w:rsid w:val="00CB0A63"/>
    <w:rsid w:val="00CB3084"/>
    <w:rsid w:val="00CB5C7A"/>
    <w:rsid w:val="00CC7A49"/>
    <w:rsid w:val="00CD6C51"/>
    <w:rsid w:val="00CE3120"/>
    <w:rsid w:val="00D24BC5"/>
    <w:rsid w:val="00D36D83"/>
    <w:rsid w:val="00D37867"/>
    <w:rsid w:val="00D665C6"/>
    <w:rsid w:val="00D8579F"/>
    <w:rsid w:val="00D91309"/>
    <w:rsid w:val="00DA1DAE"/>
    <w:rsid w:val="00DB57F9"/>
    <w:rsid w:val="00DE1197"/>
    <w:rsid w:val="00DF0E68"/>
    <w:rsid w:val="00DF5BBA"/>
    <w:rsid w:val="00E04969"/>
    <w:rsid w:val="00E07EBD"/>
    <w:rsid w:val="00E15A35"/>
    <w:rsid w:val="00E339EF"/>
    <w:rsid w:val="00E40690"/>
    <w:rsid w:val="00E71E25"/>
    <w:rsid w:val="00E73771"/>
    <w:rsid w:val="00E80DC3"/>
    <w:rsid w:val="00E877F5"/>
    <w:rsid w:val="00EA0F06"/>
    <w:rsid w:val="00ED727E"/>
    <w:rsid w:val="00EF57AD"/>
    <w:rsid w:val="00F065F3"/>
    <w:rsid w:val="00F15B08"/>
    <w:rsid w:val="00F252A4"/>
    <w:rsid w:val="00F30AD5"/>
    <w:rsid w:val="00F32BD2"/>
    <w:rsid w:val="00F363E0"/>
    <w:rsid w:val="00F44BE3"/>
    <w:rsid w:val="00F536D7"/>
    <w:rsid w:val="00F64C7F"/>
    <w:rsid w:val="00F666E3"/>
    <w:rsid w:val="00F83482"/>
    <w:rsid w:val="00F93D9A"/>
    <w:rsid w:val="00F951C7"/>
    <w:rsid w:val="00FA3483"/>
    <w:rsid w:val="00FB5584"/>
    <w:rsid w:val="00FC0F62"/>
    <w:rsid w:val="00FC24AE"/>
    <w:rsid w:val="00FD1F2A"/>
    <w:rsid w:val="00FE7F98"/>
    <w:rsid w:val="00FF4AB9"/>
    <w:rsid w:val="00FF6E9D"/>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36865"/>
    <o:shapelayout v:ext="edit">
      <o:idmap v:ext="edit" data="1"/>
    </o:shapelayout>
  </w:shapeDefaults>
  <w:decimalSymbol w:val=","/>
  <w:listSeparator w:val=";"/>
  <w14:docId w14:val="1B723D88"/>
  <w15:docId w15:val="{3A4FB777-C50A-4815-80BD-7C079563E3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5819A3"/>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5819A3"/>
    <w:rPr>
      <w:rFonts w:ascii="Tahoma" w:hAnsi="Tahoma" w:cs="Tahoma"/>
      <w:sz w:val="16"/>
      <w:szCs w:val="16"/>
    </w:rPr>
  </w:style>
  <w:style w:type="paragraph" w:styleId="Fuzeile">
    <w:name w:val="footer"/>
    <w:basedOn w:val="Standard"/>
    <w:link w:val="FuzeileZchn"/>
    <w:uiPriority w:val="99"/>
    <w:rsid w:val="005819A3"/>
    <w:pPr>
      <w:tabs>
        <w:tab w:val="center" w:pos="4536"/>
        <w:tab w:val="right" w:pos="9072"/>
      </w:tabs>
      <w:spacing w:after="0" w:line="240" w:lineRule="auto"/>
    </w:pPr>
    <w:rPr>
      <w:rFonts w:ascii="FranklinGothicBookC" w:eastAsia="Times New Roman" w:hAnsi="FranklinGothicBookC" w:cs="Times New Roman"/>
      <w:sz w:val="20"/>
      <w:szCs w:val="24"/>
      <w:lang w:eastAsia="de-DE"/>
    </w:rPr>
  </w:style>
  <w:style w:type="character" w:customStyle="1" w:styleId="FuzeileZchn">
    <w:name w:val="Fußzeile Zchn"/>
    <w:basedOn w:val="Absatz-Standardschriftart"/>
    <w:link w:val="Fuzeile"/>
    <w:uiPriority w:val="99"/>
    <w:rsid w:val="005819A3"/>
    <w:rPr>
      <w:rFonts w:ascii="FranklinGothicBookC" w:eastAsia="Times New Roman" w:hAnsi="FranklinGothicBookC" w:cs="Times New Roman"/>
      <w:sz w:val="20"/>
      <w:szCs w:val="24"/>
      <w:lang w:eastAsia="de-DE"/>
    </w:rPr>
  </w:style>
  <w:style w:type="paragraph" w:styleId="Kopfzeile">
    <w:name w:val="header"/>
    <w:basedOn w:val="Standard"/>
    <w:link w:val="KopfzeileZchn"/>
    <w:uiPriority w:val="99"/>
    <w:unhideWhenUsed/>
    <w:rsid w:val="00B4372D"/>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B4372D"/>
  </w:style>
  <w:style w:type="paragraph" w:styleId="Listenabsatz">
    <w:name w:val="List Paragraph"/>
    <w:basedOn w:val="Standard"/>
    <w:uiPriority w:val="34"/>
    <w:qFormat/>
    <w:rsid w:val="00FF6E9D"/>
    <w:pPr>
      <w:ind w:left="720"/>
      <w:contextualSpacing/>
    </w:pPr>
  </w:style>
  <w:style w:type="paragraph" w:styleId="StandardWeb">
    <w:name w:val="Normal (Web)"/>
    <w:basedOn w:val="Standard"/>
    <w:uiPriority w:val="99"/>
    <w:unhideWhenUsed/>
    <w:rsid w:val="00045736"/>
    <w:pPr>
      <w:spacing w:before="100" w:beforeAutospacing="1" w:after="100" w:afterAutospacing="1" w:line="240" w:lineRule="auto"/>
    </w:pPr>
    <w:rPr>
      <w:rFonts w:ascii="Times New Roman" w:eastAsia="Times New Roman" w:hAnsi="Times New Roman" w:cs="Times New Roman"/>
      <w:sz w:val="24"/>
      <w:szCs w:val="24"/>
      <w:lang w:eastAsia="zh-CN"/>
    </w:rPr>
  </w:style>
  <w:style w:type="character" w:styleId="Fett">
    <w:name w:val="Strong"/>
    <w:basedOn w:val="Absatz-Standardschriftart"/>
    <w:uiPriority w:val="22"/>
    <w:qFormat/>
    <w:rsid w:val="00045736"/>
    <w:rPr>
      <w:b/>
      <w:bCs/>
    </w:rPr>
  </w:style>
  <w:style w:type="character" w:styleId="Hyperlink">
    <w:name w:val="Hyperlink"/>
    <w:basedOn w:val="Absatz-Standardschriftart"/>
    <w:uiPriority w:val="99"/>
    <w:unhideWhenUsed/>
    <w:rsid w:val="00085775"/>
    <w:rPr>
      <w:color w:val="0000FF" w:themeColor="hyperlink"/>
      <w:u w:val="single"/>
    </w:rPr>
  </w:style>
  <w:style w:type="character" w:styleId="NichtaufgelsteErwhnung">
    <w:name w:val="Unresolved Mention"/>
    <w:basedOn w:val="Absatz-Standardschriftart"/>
    <w:uiPriority w:val="99"/>
    <w:semiHidden/>
    <w:unhideWhenUsed/>
    <w:rsid w:val="00085775"/>
    <w:rPr>
      <w:color w:val="605E5C"/>
      <w:shd w:val="clear" w:color="auto" w:fill="E1DFDD"/>
    </w:rPr>
  </w:style>
  <w:style w:type="character" w:styleId="Kommentarzeichen">
    <w:name w:val="annotation reference"/>
    <w:basedOn w:val="Absatz-Standardschriftart"/>
    <w:uiPriority w:val="99"/>
    <w:semiHidden/>
    <w:unhideWhenUsed/>
    <w:rsid w:val="00AA136D"/>
    <w:rPr>
      <w:sz w:val="16"/>
      <w:szCs w:val="16"/>
    </w:rPr>
  </w:style>
  <w:style w:type="paragraph" w:styleId="Kommentartext">
    <w:name w:val="annotation text"/>
    <w:basedOn w:val="Standard"/>
    <w:link w:val="KommentartextZchn"/>
    <w:uiPriority w:val="99"/>
    <w:unhideWhenUsed/>
    <w:rsid w:val="00AA136D"/>
    <w:pPr>
      <w:spacing w:line="240" w:lineRule="auto"/>
    </w:pPr>
    <w:rPr>
      <w:sz w:val="20"/>
      <w:szCs w:val="20"/>
    </w:rPr>
  </w:style>
  <w:style w:type="character" w:customStyle="1" w:styleId="KommentartextZchn">
    <w:name w:val="Kommentartext Zchn"/>
    <w:basedOn w:val="Absatz-Standardschriftart"/>
    <w:link w:val="Kommentartext"/>
    <w:uiPriority w:val="99"/>
    <w:rsid w:val="00AA136D"/>
    <w:rPr>
      <w:sz w:val="20"/>
      <w:szCs w:val="20"/>
    </w:rPr>
  </w:style>
  <w:style w:type="paragraph" w:styleId="Kommentarthema">
    <w:name w:val="annotation subject"/>
    <w:basedOn w:val="Kommentartext"/>
    <w:next w:val="Kommentartext"/>
    <w:link w:val="KommentarthemaZchn"/>
    <w:uiPriority w:val="99"/>
    <w:semiHidden/>
    <w:unhideWhenUsed/>
    <w:rsid w:val="00AA136D"/>
    <w:rPr>
      <w:b/>
      <w:bCs/>
    </w:rPr>
  </w:style>
  <w:style w:type="character" w:customStyle="1" w:styleId="KommentarthemaZchn">
    <w:name w:val="Kommentarthema Zchn"/>
    <w:basedOn w:val="KommentartextZchn"/>
    <w:link w:val="Kommentarthema"/>
    <w:uiPriority w:val="99"/>
    <w:semiHidden/>
    <w:rsid w:val="00AA136D"/>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4297824">
      <w:bodyDiv w:val="1"/>
      <w:marLeft w:val="0"/>
      <w:marRight w:val="0"/>
      <w:marTop w:val="0"/>
      <w:marBottom w:val="0"/>
      <w:divBdr>
        <w:top w:val="none" w:sz="0" w:space="0" w:color="auto"/>
        <w:left w:val="none" w:sz="0" w:space="0" w:color="auto"/>
        <w:bottom w:val="none" w:sz="0" w:space="0" w:color="auto"/>
        <w:right w:val="none" w:sz="0" w:space="0" w:color="auto"/>
      </w:divBdr>
    </w:div>
    <w:div w:id="523590211">
      <w:bodyDiv w:val="1"/>
      <w:marLeft w:val="0"/>
      <w:marRight w:val="0"/>
      <w:marTop w:val="0"/>
      <w:marBottom w:val="0"/>
      <w:divBdr>
        <w:top w:val="none" w:sz="0" w:space="0" w:color="auto"/>
        <w:left w:val="none" w:sz="0" w:space="0" w:color="auto"/>
        <w:bottom w:val="none" w:sz="0" w:space="0" w:color="auto"/>
        <w:right w:val="none" w:sz="0" w:space="0" w:color="auto"/>
      </w:divBdr>
    </w:div>
    <w:div w:id="1221399549">
      <w:bodyDiv w:val="1"/>
      <w:marLeft w:val="0"/>
      <w:marRight w:val="0"/>
      <w:marTop w:val="0"/>
      <w:marBottom w:val="0"/>
      <w:divBdr>
        <w:top w:val="none" w:sz="0" w:space="0" w:color="auto"/>
        <w:left w:val="none" w:sz="0" w:space="0" w:color="auto"/>
        <w:bottom w:val="none" w:sz="0" w:space="0" w:color="auto"/>
        <w:right w:val="none" w:sz="0" w:space="0" w:color="auto"/>
      </w:divBdr>
    </w:div>
    <w:div w:id="1538935632">
      <w:bodyDiv w:val="1"/>
      <w:marLeft w:val="0"/>
      <w:marRight w:val="0"/>
      <w:marTop w:val="0"/>
      <w:marBottom w:val="0"/>
      <w:divBdr>
        <w:top w:val="none" w:sz="0" w:space="0" w:color="auto"/>
        <w:left w:val="none" w:sz="0" w:space="0" w:color="auto"/>
        <w:bottom w:val="none" w:sz="0" w:space="0" w:color="auto"/>
        <w:right w:val="none" w:sz="0" w:space="0" w:color="auto"/>
      </w:divBdr>
    </w:div>
    <w:div w:id="1707676775">
      <w:bodyDiv w:val="1"/>
      <w:marLeft w:val="0"/>
      <w:marRight w:val="0"/>
      <w:marTop w:val="0"/>
      <w:marBottom w:val="0"/>
      <w:divBdr>
        <w:top w:val="none" w:sz="0" w:space="0" w:color="auto"/>
        <w:left w:val="none" w:sz="0" w:space="0" w:color="auto"/>
        <w:bottom w:val="none" w:sz="0" w:space="0" w:color="auto"/>
        <w:right w:val="none" w:sz="0" w:space="0" w:color="auto"/>
      </w:divBdr>
    </w:div>
    <w:div w:id="1755474095">
      <w:bodyDiv w:val="1"/>
      <w:marLeft w:val="0"/>
      <w:marRight w:val="0"/>
      <w:marTop w:val="0"/>
      <w:marBottom w:val="0"/>
      <w:divBdr>
        <w:top w:val="none" w:sz="0" w:space="0" w:color="auto"/>
        <w:left w:val="none" w:sz="0" w:space="0" w:color="auto"/>
        <w:bottom w:val="none" w:sz="0" w:space="0" w:color="auto"/>
        <w:right w:val="none" w:sz="0" w:space="0" w:color="auto"/>
      </w:divBdr>
    </w:div>
    <w:div w:id="1779761965">
      <w:bodyDiv w:val="1"/>
      <w:marLeft w:val="0"/>
      <w:marRight w:val="0"/>
      <w:marTop w:val="0"/>
      <w:marBottom w:val="0"/>
      <w:divBdr>
        <w:top w:val="none" w:sz="0" w:space="0" w:color="auto"/>
        <w:left w:val="none" w:sz="0" w:space="0" w:color="auto"/>
        <w:bottom w:val="none" w:sz="0" w:space="0" w:color="auto"/>
        <w:right w:val="none" w:sz="0" w:space="0" w:color="auto"/>
      </w:divBdr>
    </w:div>
    <w:div w:id="17858773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yperlink" Target="mailto:jean.cremerius@terhuerne.de" TargetMode="Externa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hyperlink" Target="http://www.terhuerne.com" TargetMode="Externa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4</Pages>
  <Words>930</Words>
  <Characters>5860</Characters>
  <Application>Microsoft Office Word</Application>
  <DocSecurity>0</DocSecurity>
  <Lines>48</Lines>
  <Paragraphs>13</Paragraphs>
  <ScaleCrop>false</ScaleCrop>
  <HeadingPairs>
    <vt:vector size="2" baseType="variant">
      <vt:variant>
        <vt:lpstr>Titel</vt:lpstr>
      </vt:variant>
      <vt:variant>
        <vt:i4>1</vt:i4>
      </vt:variant>
    </vt:vector>
  </HeadingPairs>
  <TitlesOfParts>
    <vt:vector size="1" baseType="lpstr">
      <vt:lpstr/>
    </vt:vector>
  </TitlesOfParts>
  <Company>ter Hürne</Company>
  <LinksUpToDate>false</LinksUpToDate>
  <CharactersWithSpaces>6777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ter Hürne Bernhard</dc:creator>
  <cp:lastModifiedBy>Cremerius Jean</cp:lastModifiedBy>
  <cp:revision>55</cp:revision>
  <cp:lastPrinted>2025-11-18T10:35:00Z</cp:lastPrinted>
  <dcterms:created xsi:type="dcterms:W3CDTF">2024-11-06T11:20:00Z</dcterms:created>
  <dcterms:modified xsi:type="dcterms:W3CDTF">2025-11-18T13:19:00Z</dcterms:modified>
</cp:coreProperties>
</file>